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before="480" w:lineRule="auto"/>
        <w:ind w:right="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 for the Combined Comprehensive Achievement and Civic Readiness Report and Charter School Annual Report on Prior Year Progress:</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page 3</w:t>
      </w:r>
    </w:p>
    <w:p w:rsidR="00000000" w:rsidDel="00000000" w:rsidP="00000000" w:rsidRDefault="00000000" w:rsidRPr="00000000" w14:paraId="00000004">
      <w:pPr>
        <w:spacing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school mission, vision, how the school is meeting the school’s primary and additional purposes for which it was chartered, and name and contact information of the school authorizer)</w:t>
      </w:r>
    </w:p>
    <w:p w:rsidR="00000000" w:rsidDel="00000000" w:rsidP="00000000" w:rsidRDefault="00000000" w:rsidRPr="00000000" w14:paraId="00000005">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Enrollment …………………………………………………………        page 4</w:t>
      </w:r>
    </w:p>
    <w:p w:rsidR="00000000" w:rsidDel="00000000" w:rsidP="00000000" w:rsidRDefault="00000000" w:rsidRPr="00000000" w14:paraId="00000007">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Attrition ………..……………………………………..……………       page 7</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Governance and Management …………………..……………..…………..        page 7</w:t>
      </w:r>
    </w:p>
    <w:p w:rsidR="00000000" w:rsidDel="00000000" w:rsidP="00000000" w:rsidRDefault="00000000" w:rsidRPr="00000000" w14:paraId="0000000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of Annual Assessment of Board Performance ……………………..        page 8</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Each Board Member Attended in Previous Year…………………       page13</w:t>
      </w:r>
    </w:p>
    <w:p w:rsidR="00000000" w:rsidDel="00000000" w:rsidP="00000000" w:rsidRDefault="00000000" w:rsidRPr="00000000" w14:paraId="0000000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0"/>
        </w:numPr>
        <w:spacing w:line="240" w:lineRule="auto"/>
        <w:ind w:left="108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Completed by the School Director ..……………..……………….      page13</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0"/>
        </w:numPr>
        <w:spacing w:line="240" w:lineRule="auto"/>
        <w:ind w:left="108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Staffing ……………………………………………………………………..  page 9-10</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Finances …………….………………………………………………………     page 11</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Goals, Outcomes, and Strategies from the Previous Year</w:t>
      </w:r>
    </w:p>
    <w:p w:rsidR="00000000" w:rsidDel="00000000" w:rsidP="00000000" w:rsidRDefault="00000000" w:rsidRPr="00000000" w14:paraId="00000017">
      <w:pPr>
        <w:spacing w:line="240" w:lineRule="auto"/>
        <w:ind w:left="3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page 14-21</w:t>
      </w:r>
    </w:p>
    <w:p w:rsidR="00000000" w:rsidDel="00000000" w:rsidP="00000000" w:rsidRDefault="00000000" w:rsidRPr="00000000" w14:paraId="00000018">
      <w:pPr>
        <w:spacing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meets requirements for the Comprehensive Achievement and Civic Readiness Report)</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A">
      <w:pPr>
        <w:numPr>
          <w:ilvl w:val="0"/>
          <w:numId w:val="10"/>
        </w:numPr>
        <w:spacing w:line="240" w:lineRule="auto"/>
        <w:ind w:left="1080" w:hanging="720"/>
        <w:rPr>
          <w:rFonts w:ascii="Times New Roman" w:cs="Times New Roman" w:eastAsia="Times New Roman" w:hAnsi="Times New Roman"/>
          <w:sz w:val="24"/>
          <w:szCs w:val="24"/>
        </w:rPr>
      </w:pPr>
      <w:bookmarkStart w:colFirst="0" w:colLast="0" w:name="_heading=h.gcyfyknughxk" w:id="1"/>
      <w:bookmarkEnd w:id="1"/>
      <w:r w:rsidDel="00000000" w:rsidR="00000000" w:rsidRPr="00000000">
        <w:rPr>
          <w:rFonts w:ascii="Times New Roman" w:cs="Times New Roman" w:eastAsia="Times New Roman" w:hAnsi="Times New Roman"/>
          <w:sz w:val="24"/>
          <w:szCs w:val="24"/>
          <w:rtl w:val="0"/>
        </w:rPr>
        <w:t xml:space="preserve">Innovative Practices and Implementation …….………….…...................         page 22</w:t>
      </w:r>
    </w:p>
    <w:p w:rsidR="00000000" w:rsidDel="00000000" w:rsidP="00000000" w:rsidRDefault="00000000" w:rsidRPr="00000000" w14:paraId="0000001B">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Improvement Plans (including for improving curriculum and instruction and cultural competency) Leading to Comprehensive Achievement and Civic Readiness …………………………………………………...………….                             page 21</w:t>
      </w:r>
    </w:p>
    <w:p w:rsidR="00000000" w:rsidDel="00000000" w:rsidP="00000000" w:rsidRDefault="00000000" w:rsidRPr="00000000" w14:paraId="0000001D">
      <w:pPr>
        <w:spacing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meets requirements for the Comprehensive Achievement and Civic Readiness Report)</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bookmarkStart w:colFirst="0" w:colLast="0" w:name="_heading=h.66b94mkthzn" w:id="2"/>
      <w:bookmarkEnd w:id="2"/>
      <w:r w:rsidDel="00000000" w:rsidR="00000000" w:rsidRPr="00000000">
        <w:rPr>
          <w:rtl w:val="0"/>
        </w:rPr>
      </w:r>
    </w:p>
    <w:p w:rsidR="00000000" w:rsidDel="00000000" w:rsidP="00000000" w:rsidRDefault="00000000" w:rsidRPr="00000000" w14:paraId="0000001F">
      <w:pPr>
        <w:numPr>
          <w:ilvl w:val="0"/>
          <w:numId w:val="10"/>
        </w:numPr>
        <w:spacing w:line="240" w:lineRule="auto"/>
        <w:ind w:left="1080" w:hanging="720"/>
        <w:rPr>
          <w:rFonts w:ascii="Times New Roman" w:cs="Times New Roman" w:eastAsia="Times New Roman" w:hAnsi="Times New Roman"/>
          <w:sz w:val="24"/>
          <w:szCs w:val="24"/>
        </w:rPr>
      </w:pPr>
      <w:bookmarkStart w:colFirst="0" w:colLast="0" w:name="_heading=h.7yjrh2xike0j" w:id="3"/>
      <w:bookmarkEnd w:id="3"/>
      <w:r w:rsidDel="00000000" w:rsidR="00000000" w:rsidRPr="00000000">
        <w:rPr>
          <w:rFonts w:ascii="Times New Roman" w:cs="Times New Roman" w:eastAsia="Times New Roman" w:hAnsi="Times New Roman"/>
          <w:sz w:val="24"/>
          <w:szCs w:val="24"/>
          <w:rtl w:val="0"/>
        </w:rPr>
        <w:t xml:space="preserve">Efforts to Equitably Distribute Diverse, Effective, and In-field Teachers ….……………………………………………………………………….…       page 23</w:t>
      </w:r>
    </w:p>
    <w:p w:rsidR="00000000" w:rsidDel="00000000" w:rsidP="00000000" w:rsidRDefault="00000000" w:rsidRPr="00000000" w14:paraId="00000020">
      <w:pPr>
        <w:spacing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meets requirements for the Comprehensive Achievement and Civic Readiness Report)</w:t>
      </w:r>
    </w:p>
    <w:p w:rsidR="00000000" w:rsidDel="00000000" w:rsidP="00000000" w:rsidRDefault="00000000" w:rsidRPr="00000000" w14:paraId="00000021">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Documentation of dissemination of information about the school’s offering and enrollment procedures to diverse community groups. The dissemination of information must be to families that reflect the diversity of Minnesota’s population and targeted groups. The targeted groups include students of color, at risk of academic failure, and underrepresented relative to Minnesota’s population, as well as families and communities identified as low-income.                                             </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10"/>
        </w:numPr>
        <w:spacing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Plans …………………………………….…………………………       page 23</w:t>
      </w:r>
    </w:p>
    <w:p w:rsidR="00000000" w:rsidDel="00000000" w:rsidP="00000000" w:rsidRDefault="00000000" w:rsidRPr="00000000" w14:paraId="00000025">
      <w:pPr>
        <w:spacing w:line="240" w:lineRule="auto"/>
        <w:ind w:left="1080" w:firstLine="0"/>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sz w:val="24"/>
          <w:szCs w:val="24"/>
          <w:rtl w:val="0"/>
        </w:rPr>
        <w:t xml:space="preserve">(You may want to attach your Long-Term Strategic Plan)  </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ind w:left="28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 of the North Academy </w:t>
      </w:r>
    </w:p>
    <w:p w:rsidR="00000000" w:rsidDel="00000000" w:rsidP="00000000" w:rsidRDefault="00000000" w:rsidRPr="00000000" w14:paraId="0000004A">
      <w:pPr>
        <w:ind w:left="210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Independent Charter School District #4224</w:t>
      </w:r>
    </w:p>
    <w:p w:rsidR="00000000" w:rsidDel="00000000" w:rsidP="00000000" w:rsidRDefault="00000000" w:rsidRPr="00000000" w14:paraId="0000004B">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ind w:left="2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Comprehensive Achievement and Civic Readiness Report</w:t>
      </w:r>
      <w:r w:rsidDel="00000000" w:rsidR="00000000" w:rsidRPr="00000000">
        <w:rPr>
          <w:rtl w:val="0"/>
        </w:rPr>
      </w:r>
    </w:p>
    <w:p w:rsidR="00000000" w:rsidDel="00000000" w:rsidP="00000000" w:rsidRDefault="00000000" w:rsidRPr="00000000" w14:paraId="0000004D">
      <w:pPr>
        <w:ind w:left="44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w:t>
      </w:r>
    </w:p>
    <w:p w:rsidR="00000000" w:rsidDel="00000000" w:rsidP="00000000" w:rsidRDefault="00000000" w:rsidRPr="00000000" w14:paraId="0000004E">
      <w:pPr>
        <w:ind w:left="44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SNA Mission:</w:t>
      </w:r>
    </w:p>
    <w:p w:rsidR="00000000" w:rsidDel="00000000" w:rsidP="00000000" w:rsidRDefault="00000000" w:rsidRPr="00000000" w14:paraId="0000005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 of the North Academy provides a caring, inclusive and nurturing environment, whereby qualified educators are dedicated to the success of all students. They are skilled in best teaching practices to maintain high expectations for students and to motivate and engage them in a safe learning environment.</w:t>
      </w:r>
    </w:p>
    <w:p w:rsidR="00000000" w:rsidDel="00000000" w:rsidP="00000000" w:rsidRDefault="00000000" w:rsidRPr="00000000" w14:paraId="00000051">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SNA Vision:</w:t>
      </w:r>
    </w:p>
    <w:p w:rsidR="00000000" w:rsidDel="00000000" w:rsidP="00000000" w:rsidRDefault="00000000" w:rsidRPr="00000000" w14:paraId="00000053">
      <w:pPr>
        <w:spacing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Star of the North Academy’s vision is to provide an effective learning environment for the world’s future leaders, where all students learn, achieve and graduate with the ability to communicate and work successfully in a pluralistic society.</w:t>
      </w:r>
      <w:r w:rsidDel="00000000" w:rsidR="00000000" w:rsidRPr="00000000">
        <w:rPr>
          <w:rtl w:val="0"/>
        </w:rPr>
      </w:r>
    </w:p>
    <w:p w:rsidR="00000000" w:rsidDel="00000000" w:rsidP="00000000" w:rsidRDefault="00000000" w:rsidRPr="00000000" w14:paraId="00000054">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tl w:val="0"/>
        </w:rPr>
      </w:r>
    </w:p>
    <w:p w:rsidR="00000000" w:rsidDel="00000000" w:rsidP="00000000" w:rsidRDefault="00000000" w:rsidRPr="00000000" w14:paraId="0000005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annual report is presented to Novation Educational Opportunities (NEO), Star of the North Academy’s authorizer, in fulfillment of the requirement of public charter schools set forth by the Minnesota Department of Education. It is also intended to provide information to the staff and families of Star of the North Academy, the Minnesota Department of Education, and the general public. Star of the North Academy is committed to providing a quality, student-focused educational program for all students. The staff collaboratively works to ensure that students receive a balanced education that includes academic achievement, physical growth, and social emotional learning. Individual student progress is measured and documented through formal and informal classroom assessments and used as a tool to develop instructional strategies. Achievement is reported in a variety of ways to parents and stakeholders. Star of the North Academy uses NWEA-Measures of Academic progress, the FAST Bridge (aReading and aMath standardized tests), WIDA Access Testing for ELL Students, end of the term comprehensive exams and Minnesota Comprehensive Assessments (MCAs). </w:t>
      </w:r>
    </w:p>
    <w:p w:rsidR="00000000" w:rsidDel="00000000" w:rsidP="00000000" w:rsidRDefault="00000000" w:rsidRPr="00000000" w14:paraId="00000057">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before="7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SPONSOR/AUTHORIZER INFORMATION </w:t>
      </w:r>
    </w:p>
    <w:p w:rsidR="00000000" w:rsidDel="00000000" w:rsidP="00000000" w:rsidRDefault="00000000" w:rsidRPr="00000000" w14:paraId="00000059">
      <w:pPr>
        <w:spacing w:before="7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Star of the North Academy is pleased to have the opportunity to function under the authorization of NEO.  We look forward to many years of successful operation under their guidance and support. We have been a charter school since the 2014-2015 school year. We recognize the strong support we have received from the community that had the original vision to create our school and the many who are still with us today. We are excited to welcome all of the new families who have joined us this year and look forward to continuing to emerge as the premiere charter school of the northern suburbs. We submit this Annual Report to NEO with gratefulness and in anticipation of many productive years to come.</w:t>
      </w:r>
      <w:r w:rsidDel="00000000" w:rsidR="00000000" w:rsidRPr="00000000">
        <w:rPr>
          <w:rtl w:val="0"/>
        </w:rPr>
      </w:r>
    </w:p>
    <w:p w:rsidR="00000000" w:rsidDel="00000000" w:rsidP="00000000" w:rsidRDefault="00000000" w:rsidRPr="00000000" w14:paraId="0000005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ENROLLMENT </w:t>
      </w:r>
      <w:r w:rsidDel="00000000" w:rsidR="00000000" w:rsidRPr="00000000">
        <w:rPr>
          <w:rtl w:val="0"/>
        </w:rPr>
      </w:r>
    </w:p>
    <w:p w:rsidR="00000000" w:rsidDel="00000000" w:rsidP="00000000" w:rsidRDefault="00000000" w:rsidRPr="00000000" w14:paraId="0000005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2023-2024 school year, there we</w:t>
      </w:r>
      <w:r w:rsidDel="00000000" w:rsidR="00000000" w:rsidRPr="00000000">
        <w:rPr>
          <w:rFonts w:ascii="Times New Roman" w:cs="Times New Roman" w:eastAsia="Times New Roman" w:hAnsi="Times New Roman"/>
          <w:sz w:val="24"/>
          <w:szCs w:val="24"/>
          <w:highlight w:val="white"/>
          <w:rtl w:val="0"/>
        </w:rPr>
        <w:t xml:space="preserve">re </w:t>
      </w:r>
      <w:r w:rsidDel="00000000" w:rsidR="00000000" w:rsidRPr="00000000">
        <w:rPr>
          <w:rFonts w:ascii="Times New Roman" w:cs="Times New Roman" w:eastAsia="Times New Roman" w:hAnsi="Times New Roman"/>
          <w:b w:val="1"/>
          <w:sz w:val="24"/>
          <w:szCs w:val="24"/>
          <w:highlight w:val="white"/>
          <w:rtl w:val="0"/>
        </w:rPr>
        <w:t xml:space="preserve">184 </w:t>
      </w:r>
      <w:r w:rsidDel="00000000" w:rsidR="00000000" w:rsidRPr="00000000">
        <w:rPr>
          <w:rFonts w:ascii="Times New Roman" w:cs="Times New Roman" w:eastAsia="Times New Roman" w:hAnsi="Times New Roman"/>
          <w:sz w:val="24"/>
          <w:szCs w:val="24"/>
          <w:highlight w:val="white"/>
          <w:rtl w:val="0"/>
        </w:rPr>
        <w:t xml:space="preserve">stud</w:t>
      </w:r>
      <w:r w:rsidDel="00000000" w:rsidR="00000000" w:rsidRPr="00000000">
        <w:rPr>
          <w:rFonts w:ascii="Times New Roman" w:cs="Times New Roman" w:eastAsia="Times New Roman" w:hAnsi="Times New Roman"/>
          <w:sz w:val="24"/>
          <w:szCs w:val="24"/>
          <w:rtl w:val="0"/>
        </w:rPr>
        <w:t xml:space="preserve">ents enrolled at Star of the North Academy at the end of the school year. Students were distributed into grade level classes as follows: </w:t>
      </w:r>
    </w:p>
    <w:p w:rsidR="00000000" w:rsidDel="00000000" w:rsidP="00000000" w:rsidRDefault="00000000" w:rsidRPr="00000000" w14:paraId="0000005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Level Enrollment </w:t>
      </w:r>
    </w:p>
    <w:tbl>
      <w:tblPr>
        <w:tblStyle w:val="Table1"/>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475"/>
        <w:gridCol w:w="2085"/>
        <w:gridCol w:w="1935"/>
        <w:tblGridChange w:id="0">
          <w:tblGrid>
            <w:gridCol w:w="2250"/>
            <w:gridCol w:w="2475"/>
            <w:gridCol w:w="2085"/>
            <w:gridCol w:w="1935"/>
          </w:tblGrid>
        </w:tblGridChange>
      </w:tblGrid>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F">
            <w:pPr>
              <w:ind w:left="56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 Level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0">
            <w:pPr>
              <w:ind w:left="44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Number of students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1">
            <w:pPr>
              <w:ind w:left="38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Number of boys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2">
            <w:pPr>
              <w:ind w:left="30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Number of girls</w:t>
            </w:r>
          </w:p>
        </w:tc>
      </w:tr>
      <w:tr>
        <w:trPr>
          <w:cantSplit w:val="0"/>
          <w:trHeight w:val="6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3">
            <w:pPr>
              <w:ind w:left="54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Kindergarten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4">
            <w:pPr>
              <w:ind w:left="1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5">
            <w:pPr>
              <w:ind w:lef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6">
            <w:pPr>
              <w:ind w:left="9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rHeight w:val="6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7">
            <w:pPr>
              <w:ind w:left="6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First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29</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r>
      <w:tr>
        <w:trPr>
          <w:cantSplit w:val="0"/>
          <w:trHeight w:val="6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C">
            <w:pPr>
              <w:ind w:left="50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Second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D">
            <w:pPr>
              <w:ind w:left="1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E">
            <w:pPr>
              <w:ind w:lef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6F">
            <w:pPr>
              <w:ind w:left="9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rHeight w:val="6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0">
            <w:pPr>
              <w:ind w:left="58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Third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1">
            <w:pPr>
              <w:ind w:left="1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2">
            <w:pPr>
              <w:ind w:lef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3">
            <w:pPr>
              <w:ind w:left="9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rHeight w:val="6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4">
            <w:pPr>
              <w:ind w:left="5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Fourth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5">
            <w:pPr>
              <w:ind w:left="1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6">
            <w:pPr>
              <w:ind w:left="10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7">
            <w:pPr>
              <w:ind w:left="9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6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8">
            <w:pPr>
              <w:ind w:left="60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Fifth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9">
            <w:pPr>
              <w:ind w:lef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A">
            <w:pPr>
              <w:ind w:lef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B">
            <w:pPr>
              <w:ind w:left="9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6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C">
            <w:pPr>
              <w:ind w:left="58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Sixth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D">
            <w:pPr>
              <w:ind w:left="12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E">
            <w:pPr>
              <w:ind w:lef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7F">
            <w:pPr>
              <w:ind w:left="9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rHeight w:val="78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0">
            <w:pPr>
              <w:ind w:left="46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Seventh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1">
            <w:pPr>
              <w:ind w:left="1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2">
            <w:pPr>
              <w:ind w:lef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3">
            <w:pPr>
              <w:ind w:left="9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rHeight w:val="6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4">
            <w:pPr>
              <w:ind w:left="5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Eighth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5">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6">
            <w:pPr>
              <w:ind w:left="1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7">
            <w:pPr>
              <w:ind w:left="9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6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8">
            <w:pPr>
              <w:ind w:left="88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Total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9">
            <w:pPr>
              <w:ind w:left="1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184</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A">
            <w:pPr>
              <w:ind w:left="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8B">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98</w:t>
            </w:r>
          </w:p>
        </w:tc>
      </w:tr>
    </w:tbl>
    <w:p w:rsidR="00000000" w:rsidDel="00000000" w:rsidP="00000000" w:rsidRDefault="00000000" w:rsidRPr="00000000" w14:paraId="0000008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36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F">
      <w:pPr>
        <w:spacing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u w:val="single"/>
          <w:rtl w:val="0"/>
        </w:rPr>
        <w:t xml:space="preserve">STUDENT DEMOGRAPHICS</w:t>
      </w:r>
      <w:r w:rsidDel="00000000" w:rsidR="00000000" w:rsidRPr="00000000">
        <w:rPr>
          <w:rtl w:val="0"/>
        </w:rPr>
      </w:r>
    </w:p>
    <w:p w:rsidR="00000000" w:rsidDel="00000000" w:rsidP="00000000" w:rsidRDefault="00000000" w:rsidRPr="00000000" w14:paraId="00000090">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the bar graph indicates, our students reside in many different communities in the North Metro:</w:t>
      </w:r>
    </w:p>
    <w:p w:rsidR="00000000" w:rsidDel="00000000" w:rsidP="00000000" w:rsidRDefault="00000000" w:rsidRPr="00000000" w14:paraId="0000009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683000"/>
            <wp:effectExtent b="0" l="0" r="0" t="0"/>
            <wp:docPr descr="Chart" id="2" name="image1.png"/>
            <a:graphic>
              <a:graphicData uri="http://schemas.openxmlformats.org/drawingml/2006/picture">
                <pic:pic>
                  <pic:nvPicPr>
                    <pic:cNvPr descr="Chart" id="0" name="image1.png"/>
                    <pic:cNvPicPr preferRelativeResize="0"/>
                  </pic:nvPicPr>
                  <pic:blipFill>
                    <a:blip r:embed="rId7"/>
                    <a:srcRect b="0" l="0" r="0" t="0"/>
                    <a:stretch>
                      <a:fillRect/>
                    </a:stretch>
                  </pic:blipFill>
                  <pic:spPr>
                    <a:xfrm>
                      <a:off x="0" y="0"/>
                      <a:ext cx="5943600" cy="368300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hd w:fill="ffffff" w:val="clear"/>
        <w:ind w:right="1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hd w:fill="ffffff" w:val="clear"/>
        <w:ind w:right="1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hd w:fill="ffffff" w:val="clear"/>
        <w:ind w:right="1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hd w:fill="ffffff" w:val="clear"/>
        <w:ind w:right="1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hd w:fill="ffffff" w:val="clear"/>
        <w:ind w:right="1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hd w:fill="ffffff" w:val="clear"/>
        <w:ind w:right="1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hd w:fill="ffffff" w:val="clear"/>
        <w:ind w:right="1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hd w:fill="ffffff" w:val="clear"/>
        <w:ind w:right="1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table provides demographic trends at the end of each year at Star of the North</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Academy.</w:t>
      </w:r>
    </w:p>
    <w:p w:rsidR="00000000" w:rsidDel="00000000" w:rsidP="00000000" w:rsidRDefault="00000000" w:rsidRPr="00000000" w14:paraId="0000009A">
      <w:pPr>
        <w:shd w:fill="ffffff" w:val="clear"/>
        <w:ind w:right="1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right="1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9.7142857142858"/>
        <w:gridCol w:w="1025.142857142857"/>
        <w:gridCol w:w="832"/>
        <w:gridCol w:w="832"/>
        <w:gridCol w:w="832"/>
        <w:gridCol w:w="832"/>
        <w:gridCol w:w="832"/>
        <w:gridCol w:w="772.5714285714287"/>
        <w:gridCol w:w="906.2857142857143"/>
        <w:gridCol w:w="906.2857142857143"/>
        <w:tblGridChange w:id="0">
          <w:tblGrid>
            <w:gridCol w:w="1589.7142857142858"/>
            <w:gridCol w:w="1025.142857142857"/>
            <w:gridCol w:w="832"/>
            <w:gridCol w:w="832"/>
            <w:gridCol w:w="832"/>
            <w:gridCol w:w="832"/>
            <w:gridCol w:w="832"/>
            <w:gridCol w:w="772.5714285714287"/>
            <w:gridCol w:w="906.2857142857143"/>
            <w:gridCol w:w="906.2857142857143"/>
          </w:tblGrid>
        </w:tblGridChange>
      </w:tblGrid>
      <w:tr>
        <w:trPr>
          <w:cantSplit w:val="0"/>
          <w:trHeight w:val="1384.74609375"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9C">
            <w:pP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School Year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9D">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2015- </w:t>
            </w:r>
          </w:p>
          <w:p w:rsidR="00000000" w:rsidDel="00000000" w:rsidP="00000000" w:rsidRDefault="00000000" w:rsidRPr="00000000" w14:paraId="0000009E">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2016</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9F">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2016- </w:t>
            </w:r>
          </w:p>
          <w:p w:rsidR="00000000" w:rsidDel="00000000" w:rsidP="00000000" w:rsidRDefault="00000000" w:rsidRPr="00000000" w14:paraId="000000A0">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2017</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A1">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2017- </w:t>
            </w:r>
          </w:p>
          <w:p w:rsidR="00000000" w:rsidDel="00000000" w:rsidP="00000000" w:rsidRDefault="00000000" w:rsidRPr="00000000" w14:paraId="000000A2">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2018</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A3">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2018- </w:t>
            </w:r>
          </w:p>
          <w:p w:rsidR="00000000" w:rsidDel="00000000" w:rsidP="00000000" w:rsidRDefault="00000000" w:rsidRPr="00000000" w14:paraId="000000A4">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2019</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A5">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2019- </w:t>
            </w:r>
          </w:p>
          <w:p w:rsidR="00000000" w:rsidDel="00000000" w:rsidP="00000000" w:rsidRDefault="00000000" w:rsidRPr="00000000" w14:paraId="000000A6">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2020</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A7">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2020- </w:t>
            </w:r>
          </w:p>
          <w:p w:rsidR="00000000" w:rsidDel="00000000" w:rsidP="00000000" w:rsidRDefault="00000000" w:rsidRPr="00000000" w14:paraId="000000A8">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2021</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A9">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2021-</w:t>
            </w:r>
          </w:p>
          <w:p w:rsidR="00000000" w:rsidDel="00000000" w:rsidP="00000000" w:rsidRDefault="00000000" w:rsidRPr="00000000" w14:paraId="000000AA">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2022</w:t>
            </w:r>
          </w:p>
        </w:tc>
        <w:tc>
          <w:tcPr>
            <w:tcBorders>
              <w:top w:color="000000" w:space="0" w:sz="7" w:val="single"/>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AB">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2022-2023</w:t>
            </w:r>
          </w:p>
        </w:tc>
        <w:tc>
          <w:tcPr>
            <w:tcBorders>
              <w:top w:color="000000" w:space="0" w:sz="7" w:val="single"/>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AC">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2023-2024</w:t>
            </w:r>
          </w:p>
        </w:tc>
      </w:tr>
      <w:tr>
        <w:trPr>
          <w:cantSplit w:val="0"/>
          <w:trHeight w:val="72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AD">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Male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AE">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82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AF">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86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0">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74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1">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74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2">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63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3">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62</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4">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72</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B5">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82</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B6">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98</w:t>
            </w:r>
          </w:p>
        </w:tc>
      </w:tr>
      <w:tr>
        <w:trPr>
          <w:cantSplit w:val="0"/>
          <w:trHeight w:val="72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7">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Female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8">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66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9">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75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A">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69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B">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79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C">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79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D">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66</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BE">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85</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BF">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109</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C0">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86</w:t>
            </w:r>
          </w:p>
        </w:tc>
      </w:tr>
      <w:tr>
        <w:trPr>
          <w:cantSplit w:val="0"/>
          <w:trHeight w:val="78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1">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African American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2">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69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3">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75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4">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67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5">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79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6">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57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7">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64</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8">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97</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C9">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97</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CA">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93</w:t>
            </w:r>
          </w:p>
        </w:tc>
      </w:tr>
      <w:tr>
        <w:trPr>
          <w:cantSplit w:val="0"/>
          <w:trHeight w:val="72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B">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Hispanic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C">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D">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E">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CF">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0">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1">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2">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3</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D3">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1</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D4">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0</w:t>
            </w:r>
          </w:p>
        </w:tc>
      </w:tr>
      <w:tr>
        <w:trPr>
          <w:cantSplit w:val="0"/>
          <w:trHeight w:val="72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5">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Asian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6">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7">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8">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9">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A">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29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B">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C">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28</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DD">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DE">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34</w:t>
            </w:r>
          </w:p>
        </w:tc>
      </w:tr>
      <w:tr>
        <w:trPr>
          <w:cantSplit w:val="0"/>
          <w:trHeight w:val="72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DF">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White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0">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53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1">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62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2">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49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3">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49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4">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5">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39</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6">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47</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E7">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60</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E8">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59</w:t>
            </w:r>
          </w:p>
        </w:tc>
      </w:tr>
      <w:tr>
        <w:trPr>
          <w:cantSplit w:val="0"/>
          <w:trHeight w:val="78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9">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American Indian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A">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B">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C">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D">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E">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EF">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F0">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F1">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F2">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w:t>
            </w:r>
          </w:p>
        </w:tc>
      </w:tr>
      <w:tr>
        <w:trPr>
          <w:cantSplit w:val="0"/>
          <w:trHeight w:val="10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F3">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Free &amp; Reduced Meals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F4">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94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F5">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F6">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94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F7">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122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F8">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100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F9">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98</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FA">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115</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FB">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134</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0FC">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F: 169</w:t>
            </w:r>
          </w:p>
          <w:p w:rsidR="00000000" w:rsidDel="00000000" w:rsidP="00000000" w:rsidRDefault="00000000" w:rsidRPr="00000000" w14:paraId="000000FD">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 15</w:t>
            </w:r>
          </w:p>
        </w:tc>
      </w:tr>
    </w:tbl>
    <w:p w:rsidR="00000000" w:rsidDel="00000000" w:rsidP="00000000" w:rsidRDefault="00000000" w:rsidRPr="00000000" w14:paraId="000000F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48.769716088328"/>
        <w:gridCol w:w="944.8580441640378"/>
        <w:gridCol w:w="856.2776025236593"/>
        <w:gridCol w:w="856.2776025236593"/>
        <w:gridCol w:w="856.2776025236593"/>
        <w:gridCol w:w="856.2776025236593"/>
        <w:gridCol w:w="826.750788643533"/>
        <w:gridCol w:w="826.750788643533"/>
        <w:gridCol w:w="693.8801261829653"/>
        <w:gridCol w:w="693.8801261829653"/>
        <w:tblGridChange w:id="0">
          <w:tblGrid>
            <w:gridCol w:w="1948.769716088328"/>
            <w:gridCol w:w="944.8580441640378"/>
            <w:gridCol w:w="856.2776025236593"/>
            <w:gridCol w:w="856.2776025236593"/>
            <w:gridCol w:w="856.2776025236593"/>
            <w:gridCol w:w="856.2776025236593"/>
            <w:gridCol w:w="826.750788643533"/>
            <w:gridCol w:w="826.750788643533"/>
            <w:gridCol w:w="693.8801261829653"/>
            <w:gridCol w:w="693.8801261829653"/>
          </w:tblGrid>
        </w:tblGridChange>
      </w:tblGrid>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3">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Multilingual Learners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4">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40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5">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51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6">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48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7">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49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8">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45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9">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43</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A">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48</w:t>
            </w:r>
          </w:p>
        </w:tc>
        <w:tc>
          <w:tcPr>
            <w:tcBorders>
              <w:top w:color="000000" w:space="0" w:sz="7" w:val="single"/>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10B">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56</w:t>
            </w:r>
          </w:p>
        </w:tc>
        <w:tc>
          <w:tcPr>
            <w:tcBorders>
              <w:top w:color="000000" w:space="0" w:sz="7" w:val="single"/>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10C">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80</w:t>
            </w:r>
          </w:p>
        </w:tc>
      </w:tr>
      <w:tr>
        <w:trPr>
          <w:cantSplit w:val="0"/>
          <w:trHeight w:val="78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D">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Special Education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E">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0F">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0">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1">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2">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3">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4">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115">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116">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w:t>
            </w:r>
          </w:p>
        </w:tc>
      </w:tr>
      <w:tr>
        <w:trPr>
          <w:cantSplit w:val="0"/>
          <w:trHeight w:val="10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7">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End of Year Total  </w:t>
            </w:r>
          </w:p>
          <w:p w:rsidR="00000000" w:rsidDel="00000000" w:rsidP="00000000" w:rsidRDefault="00000000" w:rsidRPr="00000000" w14:paraId="00000118">
            <w:pPr>
              <w:ind w:left="1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Enrollment</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9">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148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A">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161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B">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143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C">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153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D">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142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E">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128</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1F">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157</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120">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191</w:t>
            </w:r>
          </w:p>
        </w:tc>
        <w:tc>
          <w:tcPr>
            <w:tcBorders>
              <w:top w:color="000000" w:space="0" w:sz="0" w:val="nil"/>
              <w:left w:color="000000" w:space="0" w:sz="0" w:val="nil"/>
              <w:bottom w:color="000000" w:space="0" w:sz="7" w:val="single"/>
              <w:right w:color="000000" w:space="0" w:sz="7" w:val="single"/>
            </w:tcBorders>
            <w:tcMar>
              <w:top w:w="20.0" w:type="dxa"/>
              <w:left w:w="20.0" w:type="dxa"/>
              <w:bottom w:w="20.0" w:type="dxa"/>
              <w:right w:w="20.0" w:type="dxa"/>
            </w:tcMar>
            <w:vAlign w:val="top"/>
          </w:tcPr>
          <w:p w:rsidR="00000000" w:rsidDel="00000000" w:rsidP="00000000" w:rsidRDefault="00000000" w:rsidRPr="00000000" w14:paraId="00000121">
            <w:pPr>
              <w:ind w:left="1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184</w:t>
            </w:r>
          </w:p>
        </w:tc>
      </w:tr>
    </w:tbl>
    <w:p w:rsidR="00000000" w:rsidDel="00000000" w:rsidP="00000000" w:rsidRDefault="00000000" w:rsidRPr="00000000" w14:paraId="000001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3">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ATTRITION </w:t>
      </w:r>
    </w:p>
    <w:p w:rsidR="00000000" w:rsidDel="00000000" w:rsidP="00000000" w:rsidRDefault="00000000" w:rsidRPr="00000000" w14:paraId="00000124">
      <w:pPr>
        <w:spacing w:before="260" w:lineRule="auto"/>
        <w:ind w:right="6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year ended with 184 active students and 47 waitlisted. We were unable to accommodate the students who were on the waiting list because the school reached its capacity.  In the 10 years of operation, our student enrollment has fluctuated between 153 and 200 students.</w:t>
      </w:r>
    </w:p>
    <w:p w:rsidR="00000000" w:rsidDel="00000000" w:rsidP="00000000" w:rsidRDefault="00000000" w:rsidRPr="00000000" w14:paraId="00000125">
      <w:pPr>
        <w:spacing w:before="260" w:lineRule="auto"/>
        <w:ind w:right="66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6">
      <w:pPr>
        <w:spacing w:before="260" w:lineRule="auto"/>
        <w:ind w:right="6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GOVERNANCE AND MANAGEMENT </w:t>
      </w:r>
    </w:p>
    <w:p w:rsidR="00000000" w:rsidDel="00000000" w:rsidP="00000000" w:rsidRDefault="00000000" w:rsidRPr="00000000" w14:paraId="00000127">
      <w:pPr>
        <w:spacing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Management </w:t>
      </w:r>
    </w:p>
    <w:p w:rsidR="00000000" w:rsidDel="00000000" w:rsidP="00000000" w:rsidRDefault="00000000" w:rsidRPr="00000000" w14:paraId="00000128">
      <w:pPr>
        <w:spacing w:before="100" w:lineRule="auto"/>
        <w:ind w:right="7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Administrative Team in 2023 -2024  includes the Executive Director, Operations Manager, Dean of Students, and Administrative Assistant. A system of checks and balances has been established for the financial accountability of the school. The School was in a good financial status for the school year 2023-2024. </w:t>
      </w:r>
    </w:p>
    <w:p w:rsidR="00000000" w:rsidDel="00000000" w:rsidP="00000000" w:rsidRDefault="00000000" w:rsidRPr="00000000" w14:paraId="00000129">
      <w:pPr>
        <w:spacing w:before="520" w:lineRule="auto"/>
        <w:ind w:right="11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Directors’ primary responsibility is to provide supervision of the school’s executive director and their decisions focus on all dimensions of the school’s operation, including, but not limited to: </w:t>
      </w:r>
    </w:p>
    <w:p w:rsidR="00000000" w:rsidDel="00000000" w:rsidP="00000000" w:rsidRDefault="00000000" w:rsidRPr="00000000" w14:paraId="0000012A">
      <w:pPr>
        <w:ind w:left="14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School Philosophy, Goals and Objectives </w:t>
      </w:r>
    </w:p>
    <w:p w:rsidR="00000000" w:rsidDel="00000000" w:rsidP="00000000" w:rsidRDefault="00000000" w:rsidRPr="00000000" w14:paraId="0000012B">
      <w:pPr>
        <w:ind w:left="1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School Policy </w:t>
      </w:r>
    </w:p>
    <w:p w:rsidR="00000000" w:rsidDel="00000000" w:rsidP="00000000" w:rsidRDefault="00000000" w:rsidRPr="00000000" w14:paraId="0000012C">
      <w:pPr>
        <w:ind w:left="1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Finances &amp; Budget </w:t>
      </w:r>
    </w:p>
    <w:p w:rsidR="00000000" w:rsidDel="00000000" w:rsidP="00000000" w:rsidRDefault="00000000" w:rsidRPr="00000000" w14:paraId="0000012D">
      <w:pPr>
        <w:ind w:left="1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Curriculum and Instructional Direction </w:t>
      </w:r>
    </w:p>
    <w:p w:rsidR="00000000" w:rsidDel="00000000" w:rsidP="00000000" w:rsidRDefault="00000000" w:rsidRPr="00000000" w14:paraId="0000012E">
      <w:pPr>
        <w:ind w:left="1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Staffing </w:t>
      </w:r>
    </w:p>
    <w:p w:rsidR="00000000" w:rsidDel="00000000" w:rsidP="00000000" w:rsidRDefault="00000000" w:rsidRPr="00000000" w14:paraId="0000012F">
      <w:pPr>
        <w:ind w:left="1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Strategic Planning </w:t>
      </w:r>
    </w:p>
    <w:p w:rsidR="00000000" w:rsidDel="00000000" w:rsidP="00000000" w:rsidRDefault="00000000" w:rsidRPr="00000000" w14:paraId="00000130">
      <w:pPr>
        <w:ind w:left="1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Communication (home, community, authorizer) </w:t>
      </w:r>
    </w:p>
    <w:p w:rsidR="00000000" w:rsidDel="00000000" w:rsidP="00000000" w:rsidRDefault="00000000" w:rsidRPr="00000000" w14:paraId="00000131">
      <w:pPr>
        <w:ind w:left="1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School Enrollment and Organization</w:t>
      </w:r>
    </w:p>
    <w:p w:rsidR="00000000" w:rsidDel="00000000" w:rsidP="00000000" w:rsidRDefault="00000000" w:rsidRPr="00000000" w14:paraId="00000132">
      <w:pPr>
        <w:spacing w:before="300" w:lineRule="auto"/>
        <w:ind w:right="1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Star of the North Academy’s Board of Directors consists of the following voting members: </w:t>
      </w:r>
    </w:p>
    <w:p w:rsidR="00000000" w:rsidDel="00000000" w:rsidP="00000000" w:rsidRDefault="00000000" w:rsidRPr="00000000" w14:paraId="00000133">
      <w:pPr>
        <w:ind w:left="18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1 licensed teacher representative</w:t>
      </w:r>
    </w:p>
    <w:p w:rsidR="00000000" w:rsidDel="00000000" w:rsidP="00000000" w:rsidRDefault="00000000" w:rsidRPr="00000000" w14:paraId="00000134">
      <w:pPr>
        <w:ind w:left="18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1 parent representative </w:t>
      </w:r>
    </w:p>
    <w:p w:rsidR="00000000" w:rsidDel="00000000" w:rsidP="00000000" w:rsidRDefault="00000000" w:rsidRPr="00000000" w14:paraId="00000135">
      <w:pPr>
        <w:ind w:left="18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3 community representatives (Community Members Majority)</w:t>
      </w:r>
    </w:p>
    <w:p w:rsidR="00000000" w:rsidDel="00000000" w:rsidP="00000000" w:rsidRDefault="00000000" w:rsidRPr="00000000" w14:paraId="00000136">
      <w:pPr>
        <w:ind w:left="18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One Ex-Officio member: school executive director   </w:t>
      </w:r>
    </w:p>
    <w:p w:rsidR="00000000" w:rsidDel="00000000" w:rsidP="00000000" w:rsidRDefault="00000000" w:rsidRPr="00000000" w14:paraId="00000137">
      <w:pPr>
        <w:ind w:left="18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w:t>
      </w:r>
      <w:r w:rsidDel="00000000" w:rsidR="00000000" w:rsidRPr="00000000">
        <w:rPr>
          <w:rFonts w:ascii="Times New Roman" w:cs="Times New Roman" w:eastAsia="Times New Roman" w:hAnsi="Times New Roman"/>
          <w:b w:val="1"/>
          <w:sz w:val="24"/>
          <w:szCs w:val="24"/>
          <w:highlight w:val="white"/>
          <w:rtl w:val="0"/>
        </w:rPr>
        <w:t xml:space="preserve">5 voting members total </w:t>
      </w:r>
    </w:p>
    <w:p w:rsidR="00000000" w:rsidDel="00000000" w:rsidP="00000000" w:rsidRDefault="00000000" w:rsidRPr="00000000" w14:paraId="00000138">
      <w:pPr>
        <w:spacing w:before="240" w:lineRule="auto"/>
        <w:ind w:right="124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members of the Board of Directors serve 5 year renewable terms, with board elections taking place in May. In May of 2023, the school board held its election for the upcoming term. The 3 incumbent members were re-elected. </w:t>
      </w:r>
    </w:p>
    <w:p w:rsidR="00000000" w:rsidDel="00000000" w:rsidP="00000000" w:rsidRDefault="00000000" w:rsidRPr="00000000" w14:paraId="00000139">
      <w:pPr>
        <w:spacing w:before="280" w:lineRule="auto"/>
        <w:ind w:right="1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Directors meets on the third Thursday of the month. Special meeting days and times, as determined by the Board of Directors, are publicly posted and announced to parents, staff, and community.</w:t>
      </w:r>
    </w:p>
    <w:p w:rsidR="00000000" w:rsidDel="00000000" w:rsidP="00000000" w:rsidRDefault="00000000" w:rsidRPr="00000000" w14:paraId="0000013A">
      <w:pPr>
        <w:spacing w:before="280" w:lineRule="auto"/>
        <w:ind w:right="1480"/>
        <w:jc w:val="center"/>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13B">
      <w:pPr>
        <w:spacing w:before="280" w:lineRule="auto"/>
        <w:ind w:right="148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2023- 2024 Board of Directors</w:t>
      </w:r>
    </w:p>
    <w:p w:rsidR="00000000" w:rsidDel="00000000" w:rsidP="00000000" w:rsidRDefault="00000000" w:rsidRPr="00000000" w14:paraId="0000013C">
      <w:pPr>
        <w:spacing w:before="280" w:lineRule="auto"/>
        <w:ind w:right="1480"/>
        <w:jc w:val="left"/>
        <w:rPr>
          <w:rFonts w:ascii="Times New Roman" w:cs="Times New Roman" w:eastAsia="Times New Roman" w:hAnsi="Times New Roman"/>
          <w:b w:val="1"/>
          <w:sz w:val="24"/>
          <w:szCs w:val="24"/>
          <w:highlight w:val="white"/>
        </w:rPr>
      </w:pPr>
      <w:r w:rsidDel="00000000" w:rsidR="00000000" w:rsidRPr="00000000">
        <w:rPr>
          <w:rtl w:val="0"/>
        </w:rPr>
      </w:r>
    </w:p>
    <w:tbl>
      <w:tblPr>
        <w:tblStyle w:val="Table4"/>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840"/>
        <w:gridCol w:w="1440"/>
        <w:gridCol w:w="1485"/>
        <w:gridCol w:w="1380"/>
        <w:tblGridChange w:id="0">
          <w:tblGrid>
            <w:gridCol w:w="1470"/>
            <w:gridCol w:w="3840"/>
            <w:gridCol w:w="1440"/>
            <w:gridCol w:w="1485"/>
            <w:gridCol w:w="1380"/>
          </w:tblGrid>
        </w:tblGridChange>
      </w:tblGrid>
      <w:tr>
        <w:trPr>
          <w:cantSplit w:val="0"/>
          <w:trHeight w:val="1095"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3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Javed </w:t>
            </w:r>
          </w:p>
          <w:p w:rsidR="00000000" w:rsidDel="00000000" w:rsidP="00000000" w:rsidRDefault="00000000" w:rsidRPr="00000000" w14:paraId="0000013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3F">
            <w:pPr>
              <w:ind w:left="-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ind w:left="-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jmohmmad@snacharterschool.org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Chair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6/30/23 - 06/30/27</w:t>
            </w:r>
          </w:p>
        </w:tc>
      </w:tr>
      <w:tr>
        <w:trPr>
          <w:cantSplit w:val="0"/>
          <w:trHeight w:val="1095"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4">
            <w:pPr>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Abdul Khadeer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5">
            <w:pPr>
              <w:ind w:left="8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Akhadeer@snacharterschool.org</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6/30/23 06/30/27</w:t>
            </w:r>
          </w:p>
        </w:tc>
      </w:tr>
      <w:tr>
        <w:trPr>
          <w:cantSplit w:val="0"/>
          <w:trHeight w:val="1095"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Natoli Umer</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C">
            <w:pPr>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naatumer@gmail.com</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6/30/23-</w:t>
            </w:r>
          </w:p>
          <w:p w:rsidR="00000000" w:rsidDel="00000000" w:rsidP="00000000" w:rsidRDefault="00000000" w:rsidRPr="00000000" w14:paraId="000001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6/30/27</w:t>
            </w:r>
          </w:p>
        </w:tc>
      </w:tr>
      <w:tr>
        <w:trPr>
          <w:cantSplit w:val="0"/>
          <w:trHeight w:val="1095"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2">
            <w:pPr>
              <w:ind w:left="-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Fikret </w:t>
            </w:r>
          </w:p>
          <w:p w:rsidR="00000000" w:rsidDel="00000000" w:rsidP="00000000" w:rsidRDefault="00000000" w:rsidRPr="00000000" w14:paraId="00000153">
            <w:pPr>
              <w:ind w:left="-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Ajdinovic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fiko75@msn.com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5">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11/21/23 - 6/30/27</w:t>
            </w:r>
          </w:p>
        </w:tc>
      </w:tr>
      <w:tr>
        <w:trPr>
          <w:cantSplit w:val="0"/>
          <w:trHeight w:val="1095"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9">
            <w:pPr>
              <w:ind w:left="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Zeenat Ahmed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A">
            <w:pPr>
              <w:ind w:left="40" w:firstLine="0"/>
              <w:jc w:val="center"/>
              <w:rPr>
                <w:rFonts w:ascii="Times New Roman" w:cs="Times New Roman" w:eastAsia="Times New Roman" w:hAnsi="Times New Roman"/>
                <w:color w:val="5e5e5e"/>
                <w:sz w:val="24"/>
                <w:szCs w:val="24"/>
                <w:highlight w:val="white"/>
              </w:rPr>
            </w:pPr>
            <w:r w:rsidDel="00000000" w:rsidR="00000000" w:rsidRPr="00000000">
              <w:rPr>
                <w:rtl w:val="0"/>
              </w:rPr>
            </w:r>
          </w:p>
          <w:p w:rsidR="00000000" w:rsidDel="00000000" w:rsidP="00000000" w:rsidRDefault="00000000" w:rsidRPr="00000000" w14:paraId="0000015B">
            <w:pPr>
              <w:ind w:left="40" w:firstLine="0"/>
              <w:jc w:val="center"/>
              <w:rPr>
                <w:rFonts w:ascii="Times New Roman" w:cs="Times New Roman" w:eastAsia="Times New Roman" w:hAnsi="Times New Roman"/>
                <w:color w:val="5e5e5e"/>
                <w:sz w:val="24"/>
                <w:szCs w:val="24"/>
                <w:highlight w:val="white"/>
              </w:rPr>
            </w:pPr>
            <w:r w:rsidDel="00000000" w:rsidR="00000000" w:rsidRPr="00000000">
              <w:rPr>
                <w:rFonts w:ascii="Times New Roman" w:cs="Times New Roman" w:eastAsia="Times New Roman" w:hAnsi="Times New Roman"/>
                <w:color w:val="5e5e5e"/>
                <w:sz w:val="24"/>
                <w:szCs w:val="24"/>
                <w:highlight w:val="white"/>
                <w:rtl w:val="0"/>
              </w:rPr>
              <w:t xml:space="preserve">zeenat22@snacharterschool.org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D">
            <w:pPr>
              <w:ind w:left="1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Licensed </w:t>
            </w:r>
          </w:p>
          <w:p w:rsidR="00000000" w:rsidDel="00000000" w:rsidP="00000000" w:rsidRDefault="00000000" w:rsidRPr="00000000" w14:paraId="0000015E">
            <w:pPr>
              <w:ind w:left="1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5F">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11/21/23-</w:t>
            </w:r>
          </w:p>
          <w:p w:rsidR="00000000" w:rsidDel="00000000" w:rsidP="00000000" w:rsidRDefault="00000000" w:rsidRPr="00000000" w14:paraId="00000160">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6/30/27</w:t>
            </w:r>
          </w:p>
        </w:tc>
      </w:tr>
    </w:tbl>
    <w:p w:rsidR="00000000" w:rsidDel="00000000" w:rsidP="00000000" w:rsidRDefault="00000000" w:rsidRPr="00000000" w14:paraId="0000016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STAFFING </w:t>
      </w:r>
    </w:p>
    <w:p w:rsidR="00000000" w:rsidDel="00000000" w:rsidP="00000000" w:rsidRDefault="00000000" w:rsidRPr="00000000" w14:paraId="0000016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CERTIFIED STAFF</w:t>
      </w:r>
    </w:p>
    <w:tbl>
      <w:tblPr>
        <w:tblStyle w:val="Table5"/>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1710"/>
        <w:gridCol w:w="3075"/>
        <w:gridCol w:w="2505"/>
        <w:tblGridChange w:id="0">
          <w:tblGrid>
            <w:gridCol w:w="2100"/>
            <w:gridCol w:w="1710"/>
            <w:gridCol w:w="3075"/>
            <w:gridCol w:w="2505"/>
          </w:tblGrid>
        </w:tblGridChange>
      </w:tblGrid>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4">
            <w:pPr>
              <w:spacing w:befor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 Level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5">
            <w:pPr>
              <w:spacing w:befor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File/Folder #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6">
            <w:pPr>
              <w:spacing w:befor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7">
            <w:pPr>
              <w:spacing w:befor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Years of experience </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8">
            <w:pPr>
              <w:spacing w:before="24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Kindergarten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9">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1032696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A">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KG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B">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C">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First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D">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1029155</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E">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vertAlign w:val="superscript"/>
                <w:rtl w:val="0"/>
              </w:rPr>
              <w:t xml:space="preserve">st </w:t>
            </w:r>
            <w:r w:rsidDel="00000000" w:rsidR="00000000" w:rsidRPr="00000000">
              <w:rPr>
                <w:rFonts w:ascii="Times New Roman" w:cs="Times New Roman" w:eastAsia="Times New Roman" w:hAnsi="Times New Roman"/>
                <w:sz w:val="24"/>
                <w:szCs w:val="24"/>
                <w:highlight w:val="white"/>
                <w:rtl w:val="0"/>
              </w:rPr>
              <w:t xml:space="preserve">grade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6F">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0">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Second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1022309</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2">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2</w:t>
            </w:r>
            <w:r w:rsidDel="00000000" w:rsidR="00000000" w:rsidRPr="00000000">
              <w:rPr>
                <w:rFonts w:ascii="Times New Roman" w:cs="Times New Roman" w:eastAsia="Times New Roman" w:hAnsi="Times New Roman"/>
                <w:color w:val="333333"/>
                <w:sz w:val="24"/>
                <w:szCs w:val="24"/>
                <w:highlight w:val="white"/>
                <w:vertAlign w:val="superscript"/>
                <w:rtl w:val="0"/>
              </w:rPr>
              <w:t xml:space="preserve">rd </w:t>
            </w:r>
            <w:r w:rsidDel="00000000" w:rsidR="00000000" w:rsidRPr="00000000">
              <w:rPr>
                <w:rFonts w:ascii="Times New Roman" w:cs="Times New Roman" w:eastAsia="Times New Roman" w:hAnsi="Times New Roman"/>
                <w:color w:val="333333"/>
                <w:sz w:val="24"/>
                <w:szCs w:val="24"/>
                <w:highlight w:val="white"/>
                <w:rtl w:val="0"/>
              </w:rPr>
              <w:t xml:space="preserve">grade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3">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2</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4">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Third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5">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1012681</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6">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w:t>
            </w:r>
            <w:r w:rsidDel="00000000" w:rsidR="00000000" w:rsidRPr="00000000">
              <w:rPr>
                <w:rFonts w:ascii="Times New Roman" w:cs="Times New Roman" w:eastAsia="Times New Roman" w:hAnsi="Times New Roman"/>
                <w:sz w:val="24"/>
                <w:szCs w:val="24"/>
                <w:highlight w:val="white"/>
                <w:vertAlign w:val="superscript"/>
                <w:rtl w:val="0"/>
              </w:rPr>
              <w:t xml:space="preserve">rd </w:t>
            </w:r>
            <w:r w:rsidDel="00000000" w:rsidR="00000000" w:rsidRPr="00000000">
              <w:rPr>
                <w:rFonts w:ascii="Times New Roman" w:cs="Times New Roman" w:eastAsia="Times New Roman" w:hAnsi="Times New Roman"/>
                <w:sz w:val="24"/>
                <w:szCs w:val="24"/>
                <w:highlight w:val="white"/>
                <w:rtl w:val="0"/>
              </w:rPr>
              <w:t xml:space="preserve">grade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7">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Fourth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9">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394398</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A">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4</w:t>
            </w:r>
            <w:r w:rsidDel="00000000" w:rsidR="00000000" w:rsidRPr="00000000">
              <w:rPr>
                <w:rFonts w:ascii="Times New Roman" w:cs="Times New Roman" w:eastAsia="Times New Roman" w:hAnsi="Times New Roman"/>
                <w:color w:val="333333"/>
                <w:sz w:val="24"/>
                <w:szCs w:val="24"/>
                <w:highlight w:val="white"/>
                <w:vertAlign w:val="superscript"/>
                <w:rtl w:val="0"/>
              </w:rPr>
              <w:t xml:space="preserve">th </w:t>
            </w:r>
            <w:r w:rsidDel="00000000" w:rsidR="00000000" w:rsidRPr="00000000">
              <w:rPr>
                <w:rFonts w:ascii="Times New Roman" w:cs="Times New Roman" w:eastAsia="Times New Roman" w:hAnsi="Times New Roman"/>
                <w:color w:val="333333"/>
                <w:sz w:val="24"/>
                <w:szCs w:val="24"/>
                <w:highlight w:val="white"/>
                <w:rtl w:val="0"/>
              </w:rPr>
              <w:t xml:space="preserve">grade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B">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10</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C">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Math Teacher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D">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322288</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E">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 (5 -8</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 Math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7F">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0">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Science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1">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1028241</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2">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 (5</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 Science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3">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4">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ELA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5">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1027839</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6">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 (5</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 ELA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7">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8">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Social Studies Teacher</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9">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1027834</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A">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 (5</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 Social Studies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B">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C">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ELL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D">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514759</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E">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Multiple Language Learner</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8F">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7</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0">
            <w:pPr>
              <w:spacing w:before="240" w:lineRule="auto"/>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PE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1">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1027746</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2">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3">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4">
            <w:pPr>
              <w:spacing w:before="24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World Language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5">
            <w:pPr>
              <w:ind w:left="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1024186</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6">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World Language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7">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7</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8">
            <w:pPr>
              <w:spacing w:before="24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Special Education Teacher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9">
            <w:pPr>
              <w:ind w:left="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1028055</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A">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Special Education</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B">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of Students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502560</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of Students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9F">
            <w:pPr>
              <w:ind w:left="12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4</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0">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Special Education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1">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1020014</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2">
            <w:pPr>
              <w:spacing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Special Education</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3">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4">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Building Substitute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5">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1022004</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6">
            <w:pPr>
              <w:spacing w:before="24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Short Term Sub</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7">
            <w:pPr>
              <w:ind w:left="1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p>
        </w:tc>
      </w:tr>
    </w:tbl>
    <w:p w:rsidR="00000000" w:rsidDel="00000000" w:rsidP="00000000" w:rsidRDefault="00000000" w:rsidRPr="00000000" w14:paraId="000001A8">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NON-CERTIFIED STAFF </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047244094488"/>
        <w:gridCol w:w="4274.645669291339"/>
        <w:gridCol w:w="2535.3070866141734"/>
        <w:tblGridChange w:id="0">
          <w:tblGrid>
            <w:gridCol w:w="2550.047244094488"/>
            <w:gridCol w:w="4274.645669291339"/>
            <w:gridCol w:w="2535.3070866141734"/>
          </w:tblGrid>
        </w:tblGridChange>
      </w:tblGrid>
      <w:tr>
        <w:trPr>
          <w:cantSplit w:val="0"/>
          <w:trHeight w:val="750"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Dempartment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Experience </w:t>
            </w:r>
          </w:p>
        </w:tc>
      </w:tr>
      <w:tr>
        <w:trPr>
          <w:cantSplit w:val="0"/>
          <w:trHeight w:val="750"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Administration </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AF">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Administration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Operations Manager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Administration Team</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Assistant</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5">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Grade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Ed. Para</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SpEd Dep.</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SPED Para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SpEd Dep.</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D">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SPED Para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B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SpEd Dep.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0">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SPED Para</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Team</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3">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Ed. Para</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Team</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6">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Ed. Para</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75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Intervention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9">
            <w:pPr>
              <w:ind w:lef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Ed. Para</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C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1CB">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 In-Service Training and Ongoing Development </w:t>
      </w:r>
    </w:p>
    <w:p w:rsidR="00000000" w:rsidDel="00000000" w:rsidP="00000000" w:rsidRDefault="00000000" w:rsidRPr="00000000" w14:paraId="000001C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E">
      <w:pPr>
        <w:ind w:right="84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framework created the structure for in-service PD training and the on-going PD training offered throughout the school year.  During the August in-service weeks, we focused on building a strong school community, analyzing data, and the implementation of best instructional practice to move our academic performance forward.  Staff Professional Development training included:</w:t>
      </w:r>
    </w:p>
    <w:p w:rsidR="00000000" w:rsidDel="00000000" w:rsidP="00000000" w:rsidRDefault="00000000" w:rsidRPr="00000000" w14:paraId="000001CF">
      <w:pPr>
        <w:ind w:right="84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D0">
      <w:pPr>
        <w:shd w:fill="ffffff" w:val="clear"/>
        <w:ind w:left="72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Wonders Reading Curriculum Training</w:t>
      </w:r>
    </w:p>
    <w:p w:rsidR="00000000" w:rsidDel="00000000" w:rsidP="00000000" w:rsidRDefault="00000000" w:rsidRPr="00000000" w14:paraId="000001D1">
      <w:pPr>
        <w:shd w:fill="ffffff" w:val="clear"/>
        <w:ind w:left="72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Pacing Guide &amp; Curriculum Mapping</w:t>
      </w:r>
    </w:p>
    <w:p w:rsidR="00000000" w:rsidDel="00000000" w:rsidP="00000000" w:rsidRDefault="00000000" w:rsidRPr="00000000" w14:paraId="000001D2">
      <w:pPr>
        <w:shd w:fill="ffffff" w:val="clear"/>
        <w:ind w:left="72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Lesson Planning &amp; Gradual Release of Responsibility</w:t>
      </w:r>
    </w:p>
    <w:p w:rsidR="00000000" w:rsidDel="00000000" w:rsidP="00000000" w:rsidRDefault="00000000" w:rsidRPr="00000000" w14:paraId="000001D3">
      <w:pPr>
        <w:shd w:fill="ffffff" w:val="clear"/>
        <w:ind w:left="72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Guided Reading</w:t>
      </w:r>
    </w:p>
    <w:p w:rsidR="00000000" w:rsidDel="00000000" w:rsidP="00000000" w:rsidRDefault="00000000" w:rsidRPr="00000000" w14:paraId="000001D4">
      <w:pPr>
        <w:shd w:fill="ffffff" w:val="clear"/>
        <w:ind w:left="72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Benchmark ELA &amp; Math Expressions training,</w:t>
      </w:r>
    </w:p>
    <w:p w:rsidR="00000000" w:rsidDel="00000000" w:rsidP="00000000" w:rsidRDefault="00000000" w:rsidRPr="00000000" w14:paraId="000001D5">
      <w:pPr>
        <w:shd w:fill="ffffff" w:val="clear"/>
        <w:ind w:left="72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Team Building</w:t>
      </w:r>
    </w:p>
    <w:p w:rsidR="00000000" w:rsidDel="00000000" w:rsidP="00000000" w:rsidRDefault="00000000" w:rsidRPr="00000000" w14:paraId="000001D6">
      <w:pPr>
        <w:shd w:fill="ffffff" w:val="clear"/>
        <w:ind w:left="72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Social and Emotional Learning,</w:t>
      </w:r>
    </w:p>
    <w:p w:rsidR="00000000" w:rsidDel="00000000" w:rsidP="00000000" w:rsidRDefault="00000000" w:rsidRPr="00000000" w14:paraId="000001D7">
      <w:pPr>
        <w:shd w:fill="ffffff" w:val="clear"/>
        <w:ind w:left="72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Special Education Modifications</w:t>
      </w:r>
    </w:p>
    <w:p w:rsidR="00000000" w:rsidDel="00000000" w:rsidP="00000000" w:rsidRDefault="00000000" w:rsidRPr="00000000" w14:paraId="000001D8">
      <w:pPr>
        <w:shd w:fill="ffffff" w:val="clear"/>
        <w:ind w:left="720" w:righ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Engaging with families and students</w:t>
      </w:r>
    </w:p>
    <w:p w:rsidR="00000000" w:rsidDel="00000000" w:rsidP="00000000" w:rsidRDefault="00000000" w:rsidRPr="00000000" w14:paraId="000001D9">
      <w:pPr>
        <w:ind w:right="8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ind w:right="8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DB">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FINANCES </w:t>
      </w:r>
    </w:p>
    <w:p w:rsidR="00000000" w:rsidDel="00000000" w:rsidP="00000000" w:rsidRDefault="00000000" w:rsidRPr="00000000" w14:paraId="000001DC">
      <w:pPr>
        <w:spacing w:before="240" w:lineRule="auto"/>
        <w:rPr>
          <w:rFonts w:ascii="Times New Roman" w:cs="Times New Roman" w:eastAsia="Times New Roman" w:hAnsi="Times New Roman"/>
          <w:color w:val="222222"/>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Creative Planning provides financial services for Star of the North Academy since February of 2023.</w:t>
      </w:r>
      <w:r w:rsidDel="00000000" w:rsidR="00000000" w:rsidRPr="00000000">
        <w:rPr>
          <w:rtl w:val="0"/>
        </w:rPr>
      </w:r>
    </w:p>
    <w:p w:rsidR="00000000" w:rsidDel="00000000" w:rsidP="00000000" w:rsidRDefault="00000000" w:rsidRPr="00000000" w14:paraId="000001DD">
      <w:pPr>
        <w:shd w:fill="ffffff" w:val="clear"/>
        <w:spacing w:befor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Star of the North was able to secure several new grants in FY24, including Come Teach MN, REAP, The University of St. Thomas Teacher grant, food service equipment grants and several grants that will stretch into FY25. They approved a positive net income on the Original and Revised budgets for FY24. Revenues and expenditures were both over budgeted amounts and we ended the year with a profit of $230,734, which resulted in a fund balance of $746,307 as of June 30, 2024. This brought our fund balance percentage of expenditures to 21%, an improvement over prior year of 4%.</w:t>
      </w:r>
    </w:p>
    <w:p w:rsidR="00000000" w:rsidDel="00000000" w:rsidP="00000000" w:rsidRDefault="00000000" w:rsidRPr="00000000" w14:paraId="000001DE">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7862888"/>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7862888"/>
                    </a:xfrm>
                    <a:prstGeom prst="rect"/>
                    <a:ln/>
                  </pic:spPr>
                </pic:pic>
              </a:graphicData>
            </a:graphic>
          </wp:inline>
        </w:drawing>
      </w:r>
      <w:r w:rsidDel="00000000" w:rsidR="00000000" w:rsidRPr="00000000">
        <w:rPr>
          <w:rtl w:val="0"/>
        </w:rPr>
      </w:r>
    </w:p>
    <w:p w:rsidR="00000000" w:rsidDel="00000000" w:rsidP="00000000" w:rsidRDefault="00000000" w:rsidRPr="00000000" w14:paraId="000001DF">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0">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TRAINING </w:t>
      </w:r>
    </w:p>
    <w:p w:rsidR="00000000" w:rsidDel="00000000" w:rsidP="00000000" w:rsidRDefault="00000000" w:rsidRPr="00000000" w14:paraId="000001E1">
      <w:pPr>
        <w:spacing w:before="280" w:lineRule="auto"/>
        <w:ind w:right="12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SNA school board received the following board training during the 2023-2024 school year</w:t>
      </w:r>
    </w:p>
    <w:tbl>
      <w:tblPr>
        <w:tblStyle w:val="Table7"/>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960"/>
        <w:tblGridChange w:id="0">
          <w:tblGrid>
            <w:gridCol w:w="1785"/>
            <w:gridCol w:w="6960"/>
          </w:tblGrid>
        </w:tblGridChange>
      </w:tblGrid>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E2">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E3">
            <w:pPr>
              <w:ind w:right="20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cantSplit w:val="0"/>
          <w:trHeight w:val="9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E4">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November 17, 2023</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E5">
            <w:pPr>
              <w:spacing w:befor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 Conflict of Interest Board training </w:t>
            </w: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96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E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 19, 2024</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1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Training: Conduct Financial Oversight of Cash Flow</w:t>
            </w:r>
          </w:p>
        </w:tc>
      </w:tr>
    </w:tbl>
    <w:p w:rsidR="00000000" w:rsidDel="00000000" w:rsidP="00000000" w:rsidRDefault="00000000" w:rsidRPr="00000000" w14:paraId="000001E8">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DIRECTOR’S PROFESSIONAL DEVELOPMENT PLAN </w:t>
      </w:r>
    </w:p>
    <w:p w:rsidR="00000000" w:rsidDel="00000000" w:rsidP="00000000" w:rsidRDefault="00000000" w:rsidRPr="00000000" w14:paraId="000001EA">
      <w:pPr>
        <w:spacing w:before="40" w:lineRule="auto"/>
        <w:ind w:right="6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EB">
      <w:pPr>
        <w:spacing w:before="40" w:lineRule="auto"/>
        <w:ind w:right="6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 Eman Ibrahim, the executive director,  has worked in different charter and public schools and in different capacities to create learning environments where the learning needs of each individual child can be met. Through rigorous instruction, the use of data to increase student growth and by developing highly skilled teachers, she has been able to provide families with viable learning options for their children. </w:t>
      </w:r>
    </w:p>
    <w:p w:rsidR="00000000" w:rsidDel="00000000" w:rsidP="00000000" w:rsidRDefault="00000000" w:rsidRPr="00000000" w14:paraId="000001EC">
      <w:pPr>
        <w:spacing w:before="40" w:lineRule="auto"/>
        <w:ind w:right="6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ED">
      <w:pPr>
        <w:spacing w:before="40" w:lineRule="auto"/>
        <w:ind w:right="66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white"/>
          <w:rtl w:val="0"/>
        </w:rPr>
        <w:t xml:space="preserve">This past year, the executive director  professional development plan included the following:</w:t>
      </w:r>
      <w:r w:rsidDel="00000000" w:rsidR="00000000" w:rsidRPr="00000000">
        <w:rPr>
          <w:rtl w:val="0"/>
        </w:rPr>
      </w:r>
    </w:p>
    <w:p w:rsidR="00000000" w:rsidDel="00000000" w:rsidP="00000000" w:rsidRDefault="00000000" w:rsidRPr="00000000" w14:paraId="000001EE">
      <w:pPr>
        <w:shd w:fill="ffffff" w:val="clea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Weekly meetings with SPS executive director who provides intensive training and support </w:t>
      </w:r>
    </w:p>
    <w:p w:rsidR="00000000" w:rsidDel="00000000" w:rsidP="00000000" w:rsidRDefault="00000000" w:rsidRPr="00000000" w14:paraId="000001EF">
      <w:pPr>
        <w:shd w:fill="ffffff" w:val="clea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Novation Education Opportunities Learning &amp; Leading Events </w:t>
      </w:r>
    </w:p>
    <w:p w:rsidR="00000000" w:rsidDel="00000000" w:rsidP="00000000" w:rsidRDefault="00000000" w:rsidRPr="00000000" w14:paraId="000001F0">
      <w:pPr>
        <w:shd w:fill="ffffff" w:val="clear"/>
        <w:spacing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1">
      <w:pPr>
        <w:shd w:fill="ffffff" w:val="clear"/>
        <w:spacing w:before="30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MDE Sessions: </w:t>
      </w:r>
      <w:r w:rsidDel="00000000" w:rsidR="00000000" w:rsidRPr="00000000">
        <w:rPr>
          <w:rtl w:val="0"/>
        </w:rPr>
      </w:r>
    </w:p>
    <w:p w:rsidR="00000000" w:rsidDel="00000000" w:rsidP="00000000" w:rsidRDefault="00000000" w:rsidRPr="00000000" w14:paraId="000001F2">
      <w:pPr>
        <w:shd w:fill="ffffff" w:val="clear"/>
        <w:spacing w:befor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MDE sessions for schools on MEGS and Title Funding </w:t>
      </w:r>
    </w:p>
    <w:p w:rsidR="00000000" w:rsidDel="00000000" w:rsidP="00000000" w:rsidRDefault="00000000" w:rsidRPr="00000000" w14:paraId="000001F3">
      <w:pPr>
        <w:shd w:fill="ffffff" w:val="clear"/>
        <w:spacing w:befor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MDE Session about Assessment and MAP Reports </w:t>
      </w:r>
    </w:p>
    <w:p w:rsidR="00000000" w:rsidDel="00000000" w:rsidP="00000000" w:rsidRDefault="00000000" w:rsidRPr="00000000" w14:paraId="000001F4">
      <w:pPr>
        <w:shd w:fill="ffffff" w:val="clear"/>
        <w:spacing w:befor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Family Engagement Series Session</w:t>
      </w:r>
    </w:p>
    <w:p w:rsidR="00000000" w:rsidDel="00000000" w:rsidP="00000000" w:rsidRDefault="00000000" w:rsidRPr="00000000" w14:paraId="000001F5">
      <w:pPr>
        <w:shd w:fill="ffffff" w:val="clear"/>
        <w:spacing w:after="240" w:before="240" w:lineRule="auto"/>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Academic Performance, including Student Achievement Goals and Success in Realizing the Goals and Related Benchmarks, and Local Assessment Outcomes: </w:t>
      </w:r>
    </w:p>
    <w:p w:rsidR="00000000" w:rsidDel="00000000" w:rsidP="00000000" w:rsidRDefault="00000000" w:rsidRPr="00000000" w14:paraId="000001F6">
      <w:pPr>
        <w:pStyle w:val="Heading3"/>
        <w:keepNext w:val="0"/>
        <w:keepLines w:val="0"/>
        <w:shd w:fill="ffffff" w:val="clear"/>
        <w:spacing w:before="280" w:lineRule="auto"/>
        <w:rPr>
          <w:rFonts w:ascii="Times New Roman" w:cs="Times New Roman" w:eastAsia="Times New Roman" w:hAnsi="Times New Roman"/>
          <w:b w:val="1"/>
          <w:i w:val="1"/>
          <w:color w:val="333333"/>
          <w:sz w:val="24"/>
          <w:szCs w:val="24"/>
          <w:highlight w:val="white"/>
        </w:rPr>
      </w:pPr>
      <w:bookmarkStart w:colFirst="0" w:colLast="0" w:name="_heading=h.mg8tv1i74mnt" w:id="4"/>
      <w:bookmarkEnd w:id="4"/>
      <w:r w:rsidDel="00000000" w:rsidR="00000000" w:rsidRPr="00000000">
        <w:rPr>
          <w:rFonts w:ascii="Times New Roman" w:cs="Times New Roman" w:eastAsia="Times New Roman" w:hAnsi="Times New Roman"/>
          <w:b w:val="1"/>
          <w:i w:val="1"/>
          <w:color w:val="333333"/>
          <w:sz w:val="24"/>
          <w:szCs w:val="24"/>
          <w:highlight w:val="white"/>
          <w:rtl w:val="0"/>
        </w:rPr>
        <w:t xml:space="preserve">I. All Children are Ready for School</w:t>
      </w:r>
    </w:p>
    <w:p w:rsidR="00000000" w:rsidDel="00000000" w:rsidP="00000000" w:rsidRDefault="00000000" w:rsidRPr="00000000" w14:paraId="000001F7">
      <w:pPr>
        <w:pStyle w:val="Heading3"/>
        <w:keepNext w:val="0"/>
        <w:keepLines w:val="0"/>
        <w:spacing w:before="280" w:lineRule="auto"/>
        <w:rPr>
          <w:rFonts w:ascii="Times New Roman" w:cs="Times New Roman" w:eastAsia="Times New Roman" w:hAnsi="Times New Roman"/>
          <w:color w:val="000000"/>
          <w:sz w:val="24"/>
          <w:szCs w:val="24"/>
          <w:highlight w:val="white"/>
        </w:rPr>
      </w:pPr>
      <w:bookmarkStart w:colFirst="0" w:colLast="0" w:name="_heading=h.khh5dp765dcj" w:id="5"/>
      <w:bookmarkEnd w:id="5"/>
      <w:r w:rsidDel="00000000" w:rsidR="00000000" w:rsidRPr="00000000">
        <w:rPr>
          <w:rFonts w:ascii="Times New Roman" w:cs="Times New Roman" w:eastAsia="Times New Roman" w:hAnsi="Times New Roman"/>
          <w:color w:val="000000"/>
          <w:sz w:val="24"/>
          <w:szCs w:val="24"/>
          <w:highlight w:val="white"/>
          <w:rtl w:val="0"/>
        </w:rPr>
        <w:t xml:space="preserve">Early Literacy and Numeracy Goals for Kindergarten</w:t>
      </w:r>
    </w:p>
    <w:p w:rsidR="00000000" w:rsidDel="00000000" w:rsidP="00000000" w:rsidRDefault="00000000" w:rsidRPr="00000000" w14:paraId="000001F8">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school has set two Early Literacy and Numeracy goals aimed at improving the foundational academic skills of Kindergarten students. These goals are critical to ensuring that students are well-prepared for future learning and success.</w:t>
      </w:r>
    </w:p>
    <w:p w:rsidR="00000000" w:rsidDel="00000000" w:rsidP="00000000" w:rsidRDefault="00000000" w:rsidRPr="00000000" w14:paraId="000001F9">
      <w:pPr>
        <w:pStyle w:val="Heading4"/>
        <w:keepNext w:val="0"/>
        <w:keepLines w:val="0"/>
        <w:spacing w:after="40" w:before="240" w:lineRule="auto"/>
        <w:rPr>
          <w:rFonts w:ascii="Times New Roman" w:cs="Times New Roman" w:eastAsia="Times New Roman" w:hAnsi="Times New Roman"/>
          <w:b w:val="1"/>
          <w:color w:val="000000"/>
          <w:highlight w:val="white"/>
        </w:rPr>
      </w:pPr>
      <w:bookmarkStart w:colFirst="0" w:colLast="0" w:name="_heading=h.uglel8htl7f1" w:id="6"/>
      <w:bookmarkEnd w:id="6"/>
      <w:r w:rsidDel="00000000" w:rsidR="00000000" w:rsidRPr="00000000">
        <w:rPr>
          <w:rFonts w:ascii="Times New Roman" w:cs="Times New Roman" w:eastAsia="Times New Roman" w:hAnsi="Times New Roman"/>
          <w:b w:val="1"/>
          <w:color w:val="000000"/>
          <w:highlight w:val="white"/>
          <w:rtl w:val="0"/>
        </w:rPr>
        <w:t xml:space="preserve">Numeracy Goal</w:t>
      </w:r>
    </w:p>
    <w:p w:rsidR="00000000" w:rsidDel="00000000" w:rsidP="00000000" w:rsidRDefault="00000000" w:rsidRPr="00000000" w14:paraId="000001FA">
      <w:pPr>
        <w:numPr>
          <w:ilvl w:val="0"/>
          <w:numId w:val="4"/>
        </w:numPr>
        <w:spacing w:after="0" w:afterAutospacing="0" w:before="24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Goal</w:t>
      </w:r>
      <w:r w:rsidDel="00000000" w:rsidR="00000000" w:rsidRPr="00000000">
        <w:rPr>
          <w:rFonts w:ascii="Times New Roman" w:cs="Times New Roman" w:eastAsia="Times New Roman" w:hAnsi="Times New Roman"/>
          <w:sz w:val="24"/>
          <w:szCs w:val="24"/>
          <w:highlight w:val="white"/>
          <w:rtl w:val="0"/>
        </w:rPr>
        <w:t xml:space="preserve">: 80% of Kindergarten students will be at or above the 60th growth percentile in early numeracy.</w:t>
      </w:r>
    </w:p>
    <w:p w:rsidR="00000000" w:rsidDel="00000000" w:rsidP="00000000" w:rsidRDefault="00000000" w:rsidRPr="00000000" w14:paraId="000001FB">
      <w:pPr>
        <w:numPr>
          <w:ilvl w:val="1"/>
          <w:numId w:val="4"/>
        </w:numPr>
        <w:spacing w:after="0" w:afterAutospacing="0" w:before="0" w:beforeAutospacing="0" w:lineRule="auto"/>
        <w:ind w:left="144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Progress</w:t>
      </w:r>
      <w:r w:rsidDel="00000000" w:rsidR="00000000" w:rsidRPr="00000000">
        <w:rPr>
          <w:rFonts w:ascii="Times New Roman" w:cs="Times New Roman" w:eastAsia="Times New Roman" w:hAnsi="Times New Roman"/>
          <w:sz w:val="24"/>
          <w:szCs w:val="24"/>
          <w:highlight w:val="white"/>
          <w:rtl w:val="0"/>
        </w:rPr>
        <w:t xml:space="preserve">: The school has achieved significant progress in this area, with the percentage of students meeting the target increasing from </w:t>
      </w:r>
      <w:r w:rsidDel="00000000" w:rsidR="00000000" w:rsidRPr="00000000">
        <w:rPr>
          <w:rFonts w:ascii="Times New Roman" w:cs="Times New Roman" w:eastAsia="Times New Roman" w:hAnsi="Times New Roman"/>
          <w:b w:val="1"/>
          <w:sz w:val="24"/>
          <w:szCs w:val="24"/>
          <w:highlight w:val="white"/>
          <w:rtl w:val="0"/>
        </w:rPr>
        <w:t xml:space="preserve">66.67% to 80.95%</w:t>
      </w:r>
      <w:r w:rsidDel="00000000" w:rsidR="00000000" w:rsidRPr="00000000">
        <w:rPr>
          <w:rFonts w:ascii="Times New Roman" w:cs="Times New Roman" w:eastAsia="Times New Roman" w:hAnsi="Times New Roman"/>
          <w:sz w:val="24"/>
          <w:szCs w:val="24"/>
          <w:highlight w:val="white"/>
          <w:rtl w:val="0"/>
        </w:rPr>
        <w:t xml:space="preserve">. This is an exemplary achievement, indicating that early numeracy skills are being effectively developed in Kindergarten students.</w:t>
      </w:r>
    </w:p>
    <w:p w:rsidR="00000000" w:rsidDel="00000000" w:rsidP="00000000" w:rsidRDefault="00000000" w:rsidRPr="00000000" w14:paraId="000001FC">
      <w:pPr>
        <w:numPr>
          <w:ilvl w:val="1"/>
          <w:numId w:val="4"/>
        </w:numPr>
        <w:spacing w:after="240" w:before="0" w:beforeAutospacing="0" w:lineRule="auto"/>
        <w:ind w:left="144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Analysis</w:t>
      </w:r>
      <w:r w:rsidDel="00000000" w:rsidR="00000000" w:rsidRPr="00000000">
        <w:rPr>
          <w:rFonts w:ascii="Times New Roman" w:cs="Times New Roman" w:eastAsia="Times New Roman" w:hAnsi="Times New Roman"/>
          <w:sz w:val="24"/>
          <w:szCs w:val="24"/>
          <w:highlight w:val="white"/>
          <w:rtl w:val="0"/>
        </w:rPr>
        <w:t xml:space="preserve">: The school has made commendable strides in improving early numeracy, and the goal has been met with an exemplary rating. This progress is a positive indicator of the school's success in supporting early mathematical development.</w:t>
      </w:r>
    </w:p>
    <w:p w:rsidR="00000000" w:rsidDel="00000000" w:rsidP="00000000" w:rsidRDefault="00000000" w:rsidRPr="00000000" w14:paraId="000001FD">
      <w:pPr>
        <w:pStyle w:val="Heading4"/>
        <w:keepNext w:val="0"/>
        <w:keepLines w:val="0"/>
        <w:spacing w:after="40" w:before="240" w:lineRule="auto"/>
        <w:rPr>
          <w:rFonts w:ascii="Times New Roman" w:cs="Times New Roman" w:eastAsia="Times New Roman" w:hAnsi="Times New Roman"/>
          <w:b w:val="1"/>
          <w:color w:val="000000"/>
          <w:highlight w:val="white"/>
        </w:rPr>
      </w:pPr>
      <w:bookmarkStart w:colFirst="0" w:colLast="0" w:name="_heading=h.ff31kq4b4x7s" w:id="7"/>
      <w:bookmarkEnd w:id="7"/>
      <w:r w:rsidDel="00000000" w:rsidR="00000000" w:rsidRPr="00000000">
        <w:rPr>
          <w:rFonts w:ascii="Times New Roman" w:cs="Times New Roman" w:eastAsia="Times New Roman" w:hAnsi="Times New Roman"/>
          <w:b w:val="1"/>
          <w:color w:val="000000"/>
          <w:highlight w:val="white"/>
          <w:rtl w:val="0"/>
        </w:rPr>
        <w:t xml:space="preserve">Literacy Goal</w:t>
      </w:r>
    </w:p>
    <w:p w:rsidR="00000000" w:rsidDel="00000000" w:rsidP="00000000" w:rsidRDefault="00000000" w:rsidRPr="00000000" w14:paraId="000001FE">
      <w:pPr>
        <w:numPr>
          <w:ilvl w:val="0"/>
          <w:numId w:val="11"/>
        </w:numPr>
        <w:spacing w:after="0" w:afterAutospacing="0" w:before="24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Goal</w:t>
      </w:r>
      <w:r w:rsidDel="00000000" w:rsidR="00000000" w:rsidRPr="00000000">
        <w:rPr>
          <w:rFonts w:ascii="Times New Roman" w:cs="Times New Roman" w:eastAsia="Times New Roman" w:hAnsi="Times New Roman"/>
          <w:sz w:val="24"/>
          <w:szCs w:val="24"/>
          <w:highlight w:val="white"/>
          <w:rtl w:val="0"/>
        </w:rPr>
        <w:t xml:space="preserve">: 80% of Kindergarten students will be at or above the 60th growth percentile in early literacy.</w:t>
      </w:r>
    </w:p>
    <w:p w:rsidR="00000000" w:rsidDel="00000000" w:rsidP="00000000" w:rsidRDefault="00000000" w:rsidRPr="00000000" w14:paraId="000001FF">
      <w:pPr>
        <w:numPr>
          <w:ilvl w:val="1"/>
          <w:numId w:val="11"/>
        </w:numPr>
        <w:spacing w:after="0" w:afterAutospacing="0" w:before="0" w:beforeAutospacing="0" w:lineRule="auto"/>
        <w:ind w:left="144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Progress</w:t>
      </w:r>
      <w:r w:rsidDel="00000000" w:rsidR="00000000" w:rsidRPr="00000000">
        <w:rPr>
          <w:rFonts w:ascii="Times New Roman" w:cs="Times New Roman" w:eastAsia="Times New Roman" w:hAnsi="Times New Roman"/>
          <w:sz w:val="24"/>
          <w:szCs w:val="24"/>
          <w:highlight w:val="white"/>
          <w:rtl w:val="0"/>
        </w:rPr>
        <w:t xml:space="preserve">: Unfortunately, the school has experienced a decline in early literacy performance, with the percentage of students meeting the target decreasing from </w:t>
      </w:r>
      <w:r w:rsidDel="00000000" w:rsidR="00000000" w:rsidRPr="00000000">
        <w:rPr>
          <w:rFonts w:ascii="Times New Roman" w:cs="Times New Roman" w:eastAsia="Times New Roman" w:hAnsi="Times New Roman"/>
          <w:b w:val="1"/>
          <w:sz w:val="24"/>
          <w:szCs w:val="24"/>
          <w:highlight w:val="white"/>
          <w:rtl w:val="0"/>
        </w:rPr>
        <w:t xml:space="preserve">53.45% to 47.62%</w:t>
      </w:r>
      <w:r w:rsidDel="00000000" w:rsidR="00000000" w:rsidRPr="00000000">
        <w:rPr>
          <w:rFonts w:ascii="Times New Roman" w:cs="Times New Roman" w:eastAsia="Times New Roman" w:hAnsi="Times New Roman"/>
          <w:sz w:val="24"/>
          <w:szCs w:val="24"/>
          <w:highlight w:val="white"/>
          <w:rtl w:val="0"/>
        </w:rPr>
        <w:t xml:space="preserve">. This decline highlights the need for focused interventions in early literacy to support students' reading and language development.</w:t>
      </w:r>
    </w:p>
    <w:p w:rsidR="00000000" w:rsidDel="00000000" w:rsidP="00000000" w:rsidRDefault="00000000" w:rsidRPr="00000000" w14:paraId="00000200">
      <w:pPr>
        <w:numPr>
          <w:ilvl w:val="1"/>
          <w:numId w:val="11"/>
        </w:numPr>
        <w:spacing w:after="240" w:before="0" w:beforeAutospacing="0" w:lineRule="auto"/>
        <w:ind w:left="144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Analysis</w:t>
      </w:r>
      <w:r w:rsidDel="00000000" w:rsidR="00000000" w:rsidRPr="00000000">
        <w:rPr>
          <w:rFonts w:ascii="Times New Roman" w:cs="Times New Roman" w:eastAsia="Times New Roman" w:hAnsi="Times New Roman"/>
          <w:sz w:val="24"/>
          <w:szCs w:val="24"/>
          <w:highlight w:val="white"/>
          <w:rtl w:val="0"/>
        </w:rPr>
        <w:t xml:space="preserve">: While numeracy performance has shown strong growth, the drop in literacy performance suggests a gap that needs to be addressed. Targeted interventions and instructional adjustments are necessary to improve early literacy outcomes and ensure that all students are prepared for continued academic success.</w:t>
      </w:r>
    </w:p>
    <w:p w:rsidR="00000000" w:rsidDel="00000000" w:rsidP="00000000" w:rsidRDefault="00000000" w:rsidRPr="00000000" w14:paraId="00000201">
      <w:pPr>
        <w:pStyle w:val="Heading3"/>
        <w:keepNext w:val="0"/>
        <w:keepLines w:val="0"/>
        <w:spacing w:before="280" w:lineRule="auto"/>
        <w:rPr>
          <w:rFonts w:ascii="Times New Roman" w:cs="Times New Roman" w:eastAsia="Times New Roman" w:hAnsi="Times New Roman"/>
          <w:b w:val="1"/>
          <w:color w:val="000000"/>
          <w:sz w:val="24"/>
          <w:szCs w:val="24"/>
          <w:highlight w:val="white"/>
        </w:rPr>
      </w:pPr>
      <w:bookmarkStart w:colFirst="0" w:colLast="0" w:name="_heading=h.ghlijcg2h4oi" w:id="8"/>
      <w:bookmarkEnd w:id="8"/>
      <w:r w:rsidDel="00000000" w:rsidR="00000000" w:rsidRPr="00000000">
        <w:rPr>
          <w:rFonts w:ascii="Times New Roman" w:cs="Times New Roman" w:eastAsia="Times New Roman" w:hAnsi="Times New Roman"/>
          <w:b w:val="1"/>
          <w:color w:val="000000"/>
          <w:sz w:val="24"/>
          <w:szCs w:val="24"/>
          <w:highlight w:val="white"/>
          <w:rtl w:val="0"/>
        </w:rPr>
        <w:t xml:space="preserve">Conclusion</w:t>
      </w:r>
    </w:p>
    <w:p w:rsidR="00000000" w:rsidDel="00000000" w:rsidP="00000000" w:rsidRDefault="00000000" w:rsidRPr="00000000" w14:paraId="00000202">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school has made excellent progress in early numeracy, meeting the goal with an exemplary rating. However, the decline in early literacy performance must be addressed to ensure that Kindergarten students are fully prepared for school. Focused efforts and strategies to improve early literacy are essential to achieving the overall academic goals for early childhood education.</w:t>
      </w:r>
      <w:r w:rsidDel="00000000" w:rsidR="00000000" w:rsidRPr="00000000">
        <w:rPr>
          <w:rtl w:val="0"/>
        </w:rPr>
      </w:r>
    </w:p>
    <w:p w:rsidR="00000000" w:rsidDel="00000000" w:rsidP="00000000" w:rsidRDefault="00000000" w:rsidRPr="00000000" w14:paraId="00000203">
      <w:pPr>
        <w:pStyle w:val="Heading3"/>
        <w:keepNext w:val="0"/>
        <w:keepLines w:val="0"/>
        <w:shd w:fill="ffffff" w:val="clear"/>
        <w:spacing w:before="280" w:lineRule="auto"/>
        <w:rPr>
          <w:rFonts w:ascii="Times New Roman" w:cs="Times New Roman" w:eastAsia="Times New Roman" w:hAnsi="Times New Roman"/>
          <w:b w:val="1"/>
          <w:i w:val="1"/>
          <w:color w:val="333333"/>
          <w:sz w:val="24"/>
          <w:szCs w:val="24"/>
          <w:highlight w:val="white"/>
        </w:rPr>
      </w:pPr>
      <w:bookmarkStart w:colFirst="0" w:colLast="0" w:name="_heading=h.7t4poi22all5" w:id="9"/>
      <w:bookmarkEnd w:id="9"/>
      <w:r w:rsidDel="00000000" w:rsidR="00000000" w:rsidRPr="00000000">
        <w:rPr>
          <w:rFonts w:ascii="Times New Roman" w:cs="Times New Roman" w:eastAsia="Times New Roman" w:hAnsi="Times New Roman"/>
          <w:b w:val="1"/>
          <w:i w:val="1"/>
          <w:color w:val="333333"/>
          <w:sz w:val="24"/>
          <w:szCs w:val="24"/>
          <w:highlight w:val="white"/>
          <w:rtl w:val="0"/>
        </w:rPr>
        <w:t xml:space="preserve">II. All Students are Ready for Career and College</w:t>
      </w:r>
    </w:p>
    <w:p w:rsidR="00000000" w:rsidDel="00000000" w:rsidP="00000000" w:rsidRDefault="00000000" w:rsidRPr="00000000" w14:paraId="00000204">
      <w:pPr>
        <w:pStyle w:val="Heading3"/>
        <w:keepNext w:val="0"/>
        <w:keepLines w:val="0"/>
        <w:numPr>
          <w:ilvl w:val="0"/>
          <w:numId w:val="16"/>
        </w:numPr>
        <w:shd w:fill="ffffff" w:val="clear"/>
        <w:spacing w:before="280" w:lineRule="auto"/>
        <w:ind w:left="720" w:hanging="360"/>
        <w:rPr>
          <w:rFonts w:ascii="Times New Roman" w:cs="Times New Roman" w:eastAsia="Times New Roman" w:hAnsi="Times New Roman"/>
          <w:color w:val="333333"/>
          <w:sz w:val="24"/>
          <w:szCs w:val="24"/>
          <w:highlight w:val="white"/>
        </w:rPr>
      </w:pPr>
      <w:bookmarkStart w:colFirst="0" w:colLast="0" w:name="_heading=h.edjlfax87o7p" w:id="10"/>
      <w:bookmarkEnd w:id="10"/>
      <w:r w:rsidDel="00000000" w:rsidR="00000000" w:rsidRPr="00000000">
        <w:rPr>
          <w:rFonts w:ascii="Times New Roman" w:cs="Times New Roman" w:eastAsia="Times New Roman" w:hAnsi="Times New Roman"/>
          <w:color w:val="333333"/>
          <w:sz w:val="24"/>
          <w:szCs w:val="24"/>
          <w:highlight w:val="white"/>
          <w:rtl w:val="0"/>
        </w:rPr>
        <w:t xml:space="preserve">Attain Grade-Level Proficiency - State Comparison</w:t>
      </w:r>
    </w:p>
    <w:p w:rsidR="00000000" w:rsidDel="00000000" w:rsidP="00000000" w:rsidRDefault="00000000" w:rsidRPr="00000000" w14:paraId="00000205">
      <w:pPr>
        <w:shd w:fill="ffffff" w:val="clear"/>
        <w:spacing w:after="240" w:befor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school has made efforts to improve academic proficiency across key subjects—math, reading, and science—though the results indicate significant room for improvement. The proficiency rates in all three subjects are currently well below state averages, and performance has declined over the past year.</w:t>
      </w:r>
    </w:p>
    <w:p w:rsidR="00000000" w:rsidDel="00000000" w:rsidP="00000000" w:rsidRDefault="00000000" w:rsidRPr="00000000" w14:paraId="00000206">
      <w:pPr>
        <w:pStyle w:val="Heading4"/>
        <w:keepNext w:val="0"/>
        <w:keepLines w:val="0"/>
        <w:shd w:fill="ffffff" w:val="clear"/>
        <w:spacing w:after="40" w:before="240" w:lineRule="auto"/>
        <w:rPr>
          <w:rFonts w:ascii="Times New Roman" w:cs="Times New Roman" w:eastAsia="Times New Roman" w:hAnsi="Times New Roman"/>
          <w:b w:val="1"/>
          <w:color w:val="333333"/>
          <w:highlight w:val="white"/>
        </w:rPr>
      </w:pPr>
      <w:bookmarkStart w:colFirst="0" w:colLast="0" w:name="_heading=h.g4mpjaifyvac" w:id="11"/>
      <w:bookmarkEnd w:id="11"/>
      <w:r w:rsidDel="00000000" w:rsidR="00000000" w:rsidRPr="00000000">
        <w:rPr>
          <w:rFonts w:ascii="Times New Roman" w:cs="Times New Roman" w:eastAsia="Times New Roman" w:hAnsi="Times New Roman"/>
          <w:b w:val="1"/>
          <w:color w:val="333333"/>
          <w:highlight w:val="white"/>
          <w:rtl w:val="0"/>
        </w:rPr>
        <w:t xml:space="preserve">Math Proficiency</w:t>
      </w:r>
    </w:p>
    <w:p w:rsidR="00000000" w:rsidDel="00000000" w:rsidP="00000000" w:rsidRDefault="00000000" w:rsidRPr="00000000" w14:paraId="00000207">
      <w:pPr>
        <w:numPr>
          <w:ilvl w:val="0"/>
          <w:numId w:val="3"/>
        </w:numPr>
        <w:shd w:fill="ffffff" w:val="clear"/>
        <w:spacing w:after="0" w:afterAutospacing="0" w:before="24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Goal: Improve student proficiency in math to meet state and national standards.</w:t>
      </w:r>
    </w:p>
    <w:p w:rsidR="00000000" w:rsidDel="00000000" w:rsidP="00000000" w:rsidRDefault="00000000" w:rsidRPr="00000000" w14:paraId="00000208">
      <w:pPr>
        <w:numPr>
          <w:ilvl w:val="0"/>
          <w:numId w:val="3"/>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Progress: The proficiency rate in math decreased from 33.69% in the baseline years to 23.15% in the 2023-2024 academic year. This represents a decline of 10.54 percentage points, which is 24.46 percentage points below the state proficiency rate of 47.61%.</w:t>
      </w:r>
    </w:p>
    <w:p w:rsidR="00000000" w:rsidDel="00000000" w:rsidP="00000000" w:rsidRDefault="00000000" w:rsidRPr="00000000" w14:paraId="00000209">
      <w:pPr>
        <w:numPr>
          <w:ilvl w:val="0"/>
          <w:numId w:val="3"/>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Rating: Not Satisfactory</w:t>
      </w:r>
    </w:p>
    <w:p w:rsidR="00000000" w:rsidDel="00000000" w:rsidP="00000000" w:rsidRDefault="00000000" w:rsidRPr="00000000" w14:paraId="0000020A">
      <w:pPr>
        <w:numPr>
          <w:ilvl w:val="1"/>
          <w:numId w:val="3"/>
        </w:numPr>
        <w:shd w:fill="ffffff" w:val="clear"/>
        <w:spacing w:after="240" w:before="0" w:beforeAutospacing="0" w:lineRule="auto"/>
        <w:ind w:left="144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Analysis: The significant decline in math proficiency is concerning, as the school is currently performing well below the state average. A review of the math curriculum and instructional strategies is essential to improve student outcomes in this area.</w:t>
      </w:r>
    </w:p>
    <w:p w:rsidR="00000000" w:rsidDel="00000000" w:rsidP="00000000" w:rsidRDefault="00000000" w:rsidRPr="00000000" w14:paraId="0000020B">
      <w:pPr>
        <w:pStyle w:val="Heading4"/>
        <w:keepNext w:val="0"/>
        <w:keepLines w:val="0"/>
        <w:shd w:fill="ffffff" w:val="clear"/>
        <w:spacing w:after="40" w:before="240" w:lineRule="auto"/>
        <w:rPr>
          <w:rFonts w:ascii="Times New Roman" w:cs="Times New Roman" w:eastAsia="Times New Roman" w:hAnsi="Times New Roman"/>
          <w:color w:val="333333"/>
          <w:highlight w:val="white"/>
        </w:rPr>
      </w:pPr>
      <w:bookmarkStart w:colFirst="0" w:colLast="0" w:name="_heading=h.fxgqrbfzd583" w:id="12"/>
      <w:bookmarkEnd w:id="12"/>
      <w:r w:rsidDel="00000000" w:rsidR="00000000" w:rsidRPr="00000000">
        <w:rPr>
          <w:rFonts w:ascii="Times New Roman" w:cs="Times New Roman" w:eastAsia="Times New Roman" w:hAnsi="Times New Roman"/>
          <w:color w:val="333333"/>
          <w:highlight w:val="white"/>
          <w:rtl w:val="0"/>
        </w:rPr>
        <w:t xml:space="preserve">Reading Proficiency</w:t>
      </w:r>
    </w:p>
    <w:p w:rsidR="00000000" w:rsidDel="00000000" w:rsidP="00000000" w:rsidRDefault="00000000" w:rsidRPr="00000000" w14:paraId="0000020C">
      <w:pPr>
        <w:numPr>
          <w:ilvl w:val="0"/>
          <w:numId w:val="15"/>
        </w:numPr>
        <w:shd w:fill="ffffff" w:val="clear"/>
        <w:spacing w:after="0" w:afterAutospacing="0" w:before="24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Goal: Enhance student proficiency in reading to ensure grade-level literacy skills.</w:t>
      </w:r>
    </w:p>
    <w:p w:rsidR="00000000" w:rsidDel="00000000" w:rsidP="00000000" w:rsidRDefault="00000000" w:rsidRPr="00000000" w14:paraId="0000020D">
      <w:pPr>
        <w:numPr>
          <w:ilvl w:val="0"/>
          <w:numId w:val="15"/>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Progress: The proficiency rate in reading decreased from 34.29% to 29.91% in 2023-2024. This marks a decline of 4.38 percentage points, and the school’s proficiency rate is 20.31 percentage points below the state proficiency rate of 50.21%.</w:t>
      </w:r>
    </w:p>
    <w:p w:rsidR="00000000" w:rsidDel="00000000" w:rsidP="00000000" w:rsidRDefault="00000000" w:rsidRPr="00000000" w14:paraId="0000020E">
      <w:pPr>
        <w:numPr>
          <w:ilvl w:val="0"/>
          <w:numId w:val="15"/>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Rating: Not Satisfactory</w:t>
      </w:r>
    </w:p>
    <w:p w:rsidR="00000000" w:rsidDel="00000000" w:rsidP="00000000" w:rsidRDefault="00000000" w:rsidRPr="00000000" w14:paraId="0000020F">
      <w:pPr>
        <w:numPr>
          <w:ilvl w:val="1"/>
          <w:numId w:val="15"/>
        </w:numPr>
        <w:shd w:fill="ffffff" w:val="clear"/>
        <w:spacing w:after="240" w:before="0" w:beforeAutospacing="0" w:lineRule="auto"/>
        <w:ind w:left="144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Analysis: The decline in reading proficiency is also concerning, as it indicates a need for targeted interventions to support literacy development. The gap between the school’s performance and the state average highlights the need for stronger instructional approaches in reading.</w:t>
      </w:r>
    </w:p>
    <w:p w:rsidR="00000000" w:rsidDel="00000000" w:rsidP="00000000" w:rsidRDefault="00000000" w:rsidRPr="00000000" w14:paraId="00000210">
      <w:pPr>
        <w:shd w:fill="ffffff" w:val="clea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11">
      <w:pPr>
        <w:shd w:fill="ffffff" w:val="clea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12">
      <w:pPr>
        <w:shd w:fill="ffffff" w:val="clea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13">
      <w:pPr>
        <w:shd w:fill="ffffff" w:val="clear"/>
        <w:spacing w:after="240" w:before="240" w:lineRule="auto"/>
        <w:ind w:left="144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14">
      <w:pPr>
        <w:shd w:fill="ffffff" w:val="clear"/>
        <w:spacing w:after="240" w:before="240" w:lineRule="auto"/>
        <w:ind w:left="0" w:firstLine="0"/>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Science Proficiency</w:t>
      </w:r>
    </w:p>
    <w:p w:rsidR="00000000" w:rsidDel="00000000" w:rsidP="00000000" w:rsidRDefault="00000000" w:rsidRPr="00000000" w14:paraId="00000215">
      <w:pPr>
        <w:numPr>
          <w:ilvl w:val="0"/>
          <w:numId w:val="18"/>
        </w:numPr>
        <w:shd w:fill="ffffff" w:val="clear"/>
        <w:spacing w:after="0" w:afterAutospacing="0" w:before="24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Goal: Improve science proficiency to meet state standards and promote college and career readiness.</w:t>
      </w:r>
    </w:p>
    <w:p w:rsidR="00000000" w:rsidDel="00000000" w:rsidP="00000000" w:rsidRDefault="00000000" w:rsidRPr="00000000" w14:paraId="00000216">
      <w:pPr>
        <w:numPr>
          <w:ilvl w:val="0"/>
          <w:numId w:val="18"/>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Progress: The proficiency rate in science has also declined, and the school received a "Not Satisfactory" rating in this subject.</w:t>
      </w:r>
    </w:p>
    <w:p w:rsidR="00000000" w:rsidDel="00000000" w:rsidP="00000000" w:rsidRDefault="00000000" w:rsidRPr="00000000" w14:paraId="00000217">
      <w:pPr>
        <w:numPr>
          <w:ilvl w:val="0"/>
          <w:numId w:val="18"/>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Rating: Not Satisfactory</w:t>
      </w:r>
    </w:p>
    <w:p w:rsidR="00000000" w:rsidDel="00000000" w:rsidP="00000000" w:rsidRDefault="00000000" w:rsidRPr="00000000" w14:paraId="00000218">
      <w:pPr>
        <w:numPr>
          <w:ilvl w:val="1"/>
          <w:numId w:val="18"/>
        </w:numPr>
        <w:shd w:fill="ffffff" w:val="clear"/>
        <w:spacing w:after="240" w:before="0" w:beforeAutospacing="0" w:lineRule="auto"/>
        <w:ind w:left="144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Analysis: Similar to math and reading, the school's performance in science indicates a need for substantial improvement. The decrease in proficiency underlines the need for adjustments in the science curriculum and instructional practices.</w:t>
      </w:r>
    </w:p>
    <w:p w:rsidR="00000000" w:rsidDel="00000000" w:rsidP="00000000" w:rsidRDefault="00000000" w:rsidRPr="00000000" w14:paraId="00000219">
      <w:pPr>
        <w:pStyle w:val="Heading3"/>
        <w:keepNext w:val="0"/>
        <w:keepLines w:val="0"/>
        <w:shd w:fill="ffffff" w:val="clear"/>
        <w:spacing w:before="280" w:lineRule="auto"/>
        <w:rPr>
          <w:rFonts w:ascii="Times New Roman" w:cs="Times New Roman" w:eastAsia="Times New Roman" w:hAnsi="Times New Roman"/>
          <w:color w:val="333333"/>
          <w:sz w:val="24"/>
          <w:szCs w:val="24"/>
          <w:highlight w:val="white"/>
        </w:rPr>
      </w:pPr>
      <w:bookmarkStart w:colFirst="0" w:colLast="0" w:name="_heading=h.q11hgkj6mv9p" w:id="13"/>
      <w:bookmarkEnd w:id="13"/>
      <w:r w:rsidDel="00000000" w:rsidR="00000000" w:rsidRPr="00000000">
        <w:rPr>
          <w:rFonts w:ascii="Times New Roman" w:cs="Times New Roman" w:eastAsia="Times New Roman" w:hAnsi="Times New Roman"/>
          <w:color w:val="333333"/>
          <w:sz w:val="24"/>
          <w:szCs w:val="24"/>
          <w:highlight w:val="white"/>
          <w:rtl w:val="0"/>
        </w:rPr>
        <w:t xml:space="preserve">Conclusion</w:t>
      </w:r>
    </w:p>
    <w:p w:rsidR="00000000" w:rsidDel="00000000" w:rsidP="00000000" w:rsidRDefault="00000000" w:rsidRPr="00000000" w14:paraId="0000021A">
      <w:pPr>
        <w:shd w:fill="ffffff" w:val="clear"/>
        <w:spacing w:after="240" w:befor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school’s proficiency rates in math, reading, and science have declined and are significantly below state averages. All subjects are currently rated "Not Satisfactory," signaling that substantial efforts are needed to improve academic outcomes. In particular, curriculum adjustments and targeted interventions are necessary to better prepare students for college and career readiness. The school must focus on enhancing instructional quality, providing additional academic support, and using data-driven strategies to boost student proficiency across these core subjects.</w:t>
      </w:r>
    </w:p>
    <w:p w:rsidR="00000000" w:rsidDel="00000000" w:rsidP="00000000" w:rsidRDefault="00000000" w:rsidRPr="00000000" w14:paraId="0000021B">
      <w:pPr>
        <w:shd w:fill="ffffff" w:val="clear"/>
        <w:spacing w:after="240" w:before="240" w:lineRule="auto"/>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21C">
      <w:pPr>
        <w:pStyle w:val="Heading3"/>
        <w:keepNext w:val="0"/>
        <w:keepLines w:val="0"/>
        <w:shd w:fill="ffffff" w:val="clear"/>
        <w:spacing w:before="280" w:lineRule="auto"/>
        <w:rPr>
          <w:rFonts w:ascii="Times New Roman" w:cs="Times New Roman" w:eastAsia="Times New Roman" w:hAnsi="Times New Roman"/>
          <w:sz w:val="24"/>
          <w:szCs w:val="24"/>
          <w:highlight w:val="white"/>
        </w:rPr>
      </w:pPr>
      <w:bookmarkStart w:colFirst="0" w:colLast="0" w:name="_heading=h.qjhydm79ggo5" w:id="14"/>
      <w:bookmarkEnd w:id="14"/>
      <w:r w:rsidDel="00000000" w:rsidR="00000000" w:rsidRPr="00000000">
        <w:rPr>
          <w:rFonts w:ascii="Times New Roman" w:cs="Times New Roman" w:eastAsia="Times New Roman" w:hAnsi="Times New Roman"/>
          <w:b w:val="1"/>
          <w:color w:val="333333"/>
          <w:sz w:val="24"/>
          <w:szCs w:val="24"/>
          <w:highlight w:val="white"/>
          <w:rtl w:val="0"/>
        </w:rPr>
        <w:t xml:space="preserve">III. All Students are Ready for Career and College</w:t>
      </w:r>
      <w:r w:rsidDel="00000000" w:rsidR="00000000" w:rsidRPr="00000000">
        <w:rPr>
          <w:rtl w:val="0"/>
        </w:rPr>
      </w:r>
    </w:p>
    <w:p w:rsidR="00000000" w:rsidDel="00000000" w:rsidP="00000000" w:rsidRDefault="00000000" w:rsidRPr="00000000" w14:paraId="0000021D">
      <w:pPr>
        <w:pStyle w:val="Heading4"/>
        <w:keepNext w:val="0"/>
        <w:keepLines w:val="0"/>
        <w:numPr>
          <w:ilvl w:val="0"/>
          <w:numId w:val="16"/>
        </w:numPr>
        <w:shd w:fill="ffffff" w:val="clear"/>
        <w:spacing w:after="40" w:before="240" w:lineRule="auto"/>
        <w:ind w:left="720" w:hanging="360"/>
        <w:rPr>
          <w:rFonts w:ascii="Times New Roman" w:cs="Times New Roman" w:eastAsia="Times New Roman" w:hAnsi="Times New Roman"/>
          <w:color w:val="333333"/>
          <w:highlight w:val="white"/>
        </w:rPr>
      </w:pPr>
      <w:bookmarkStart w:colFirst="0" w:colLast="0" w:name="_heading=h.2wybjt7bl5fs" w:id="15"/>
      <w:bookmarkEnd w:id="15"/>
      <w:r w:rsidDel="00000000" w:rsidR="00000000" w:rsidRPr="00000000">
        <w:rPr>
          <w:rFonts w:ascii="Times New Roman" w:cs="Times New Roman" w:eastAsia="Times New Roman" w:hAnsi="Times New Roman"/>
          <w:color w:val="333333"/>
          <w:highlight w:val="white"/>
          <w:rtl w:val="0"/>
        </w:rPr>
        <w:t xml:space="preserve">Attain Grade-Level Proficiency - FRP Focus Group State Comparison</w:t>
      </w:r>
      <w:r w:rsidDel="00000000" w:rsidR="00000000" w:rsidRPr="00000000">
        <w:rPr>
          <w:rtl w:val="0"/>
        </w:rPr>
      </w:r>
    </w:p>
    <w:p w:rsidR="00000000" w:rsidDel="00000000" w:rsidP="00000000" w:rsidRDefault="00000000" w:rsidRPr="00000000" w14:paraId="0000021E">
      <w:pPr>
        <w:pStyle w:val="Heading3"/>
        <w:keepNext w:val="0"/>
        <w:keepLines w:val="0"/>
        <w:spacing w:before="280" w:lineRule="auto"/>
        <w:rPr>
          <w:rFonts w:ascii="Times New Roman" w:cs="Times New Roman" w:eastAsia="Times New Roman" w:hAnsi="Times New Roman"/>
          <w:color w:val="000000"/>
          <w:sz w:val="24"/>
          <w:szCs w:val="24"/>
          <w:highlight w:val="white"/>
        </w:rPr>
      </w:pPr>
      <w:bookmarkStart w:colFirst="0" w:colLast="0" w:name="_heading=h.o6yy9xyymzrm" w:id="16"/>
      <w:bookmarkEnd w:id="16"/>
      <w:r w:rsidDel="00000000" w:rsidR="00000000" w:rsidRPr="00000000">
        <w:rPr>
          <w:rFonts w:ascii="Times New Roman" w:cs="Times New Roman" w:eastAsia="Times New Roman" w:hAnsi="Times New Roman"/>
          <w:color w:val="000000"/>
          <w:sz w:val="24"/>
          <w:szCs w:val="24"/>
          <w:highlight w:val="white"/>
          <w:rtl w:val="0"/>
        </w:rPr>
        <w:t xml:space="preserve">Proficiency Gap Analysis: MCA Math, Reading, and Science</w:t>
      </w:r>
    </w:p>
    <w:p w:rsidR="00000000" w:rsidDel="00000000" w:rsidP="00000000" w:rsidRDefault="00000000" w:rsidRPr="00000000" w14:paraId="0000021F">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school's proficiency rates in math, reading, and science are significantly below those of the Anoka Hennepin resident district. These gaps highlight a critical need for targeted interventions and educational support in these areas.</w:t>
      </w:r>
    </w:p>
    <w:p w:rsidR="00000000" w:rsidDel="00000000" w:rsidP="00000000" w:rsidRDefault="00000000" w:rsidRPr="00000000" w14:paraId="00000220">
      <w:pPr>
        <w:pStyle w:val="Heading4"/>
        <w:keepNext w:val="0"/>
        <w:keepLines w:val="0"/>
        <w:spacing w:after="40" w:before="240" w:lineRule="auto"/>
        <w:rPr>
          <w:rFonts w:ascii="Times New Roman" w:cs="Times New Roman" w:eastAsia="Times New Roman" w:hAnsi="Times New Roman"/>
          <w:b w:val="1"/>
          <w:color w:val="000000"/>
          <w:highlight w:val="white"/>
        </w:rPr>
      </w:pPr>
      <w:bookmarkStart w:colFirst="0" w:colLast="0" w:name="_heading=h.coi9nymlup1j" w:id="17"/>
      <w:bookmarkEnd w:id="17"/>
      <w:r w:rsidDel="00000000" w:rsidR="00000000" w:rsidRPr="00000000">
        <w:rPr>
          <w:rFonts w:ascii="Times New Roman" w:cs="Times New Roman" w:eastAsia="Times New Roman" w:hAnsi="Times New Roman"/>
          <w:b w:val="1"/>
          <w:color w:val="000000"/>
          <w:highlight w:val="white"/>
          <w:rtl w:val="0"/>
        </w:rPr>
        <w:t xml:space="preserve">Math Proficiency</w:t>
      </w:r>
    </w:p>
    <w:p w:rsidR="00000000" w:rsidDel="00000000" w:rsidP="00000000" w:rsidRDefault="00000000" w:rsidRPr="00000000" w14:paraId="00000221">
      <w:pPr>
        <w:numPr>
          <w:ilvl w:val="0"/>
          <w:numId w:val="9"/>
        </w:numPr>
        <w:spacing w:after="0" w:afterAutospacing="0" w:before="24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School Proficiency Rate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23.15%</w:t>
      </w:r>
    </w:p>
    <w:p w:rsidR="00000000" w:rsidDel="00000000" w:rsidP="00000000" w:rsidRDefault="00000000" w:rsidRPr="00000000" w14:paraId="00000222">
      <w:pPr>
        <w:numPr>
          <w:ilvl w:val="0"/>
          <w:numId w:val="9"/>
        </w:numPr>
        <w:spacing w:after="0" w:afterAutospacing="0" w:before="0" w:beforeAutospacing="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Anoka Hennepin Proficiency Rate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55.38%</w:t>
      </w:r>
    </w:p>
    <w:p w:rsidR="00000000" w:rsidDel="00000000" w:rsidP="00000000" w:rsidRDefault="00000000" w:rsidRPr="00000000" w14:paraId="00000223">
      <w:pPr>
        <w:numPr>
          <w:ilvl w:val="0"/>
          <w:numId w:val="9"/>
        </w:numPr>
        <w:spacing w:after="0" w:afterAutospacing="0" w:before="0" w:beforeAutospacing="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Gap</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32.23 percentage points</w:t>
      </w:r>
    </w:p>
    <w:p w:rsidR="00000000" w:rsidDel="00000000" w:rsidP="00000000" w:rsidRDefault="00000000" w:rsidRPr="00000000" w14:paraId="00000224">
      <w:pPr>
        <w:numPr>
          <w:ilvl w:val="1"/>
          <w:numId w:val="9"/>
        </w:numPr>
        <w:spacing w:after="240" w:before="0" w:beforeAutospacing="0" w:lineRule="auto"/>
        <w:ind w:left="144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Analysis</w:t>
      </w:r>
      <w:r w:rsidDel="00000000" w:rsidR="00000000" w:rsidRPr="00000000">
        <w:rPr>
          <w:rFonts w:ascii="Times New Roman" w:cs="Times New Roman" w:eastAsia="Times New Roman" w:hAnsi="Times New Roman"/>
          <w:sz w:val="24"/>
          <w:szCs w:val="24"/>
          <w:highlight w:val="white"/>
          <w:rtl w:val="0"/>
        </w:rPr>
        <w:t xml:space="preserve">: The school’s math proficiency rate is substantially lower than the resident district, representing a significant gap in student achievement. This disparity calls for immediate action to strengthen the math curriculum, improve instructional practices, and provide additional academic support to students.</w:t>
      </w:r>
    </w:p>
    <w:p w:rsidR="00000000" w:rsidDel="00000000" w:rsidP="00000000" w:rsidRDefault="00000000" w:rsidRPr="00000000" w14:paraId="00000225">
      <w:pPr>
        <w:pStyle w:val="Heading4"/>
        <w:keepNext w:val="0"/>
        <w:keepLines w:val="0"/>
        <w:spacing w:after="40" w:before="240" w:lineRule="auto"/>
        <w:rPr>
          <w:rFonts w:ascii="Times New Roman" w:cs="Times New Roman" w:eastAsia="Times New Roman" w:hAnsi="Times New Roman"/>
          <w:b w:val="1"/>
          <w:color w:val="000000"/>
          <w:highlight w:val="white"/>
        </w:rPr>
      </w:pPr>
      <w:bookmarkStart w:colFirst="0" w:colLast="0" w:name="_heading=h.muyc7iq00lih" w:id="18"/>
      <w:bookmarkEnd w:id="18"/>
      <w:r w:rsidDel="00000000" w:rsidR="00000000" w:rsidRPr="00000000">
        <w:rPr>
          <w:rFonts w:ascii="Times New Roman" w:cs="Times New Roman" w:eastAsia="Times New Roman" w:hAnsi="Times New Roman"/>
          <w:b w:val="1"/>
          <w:color w:val="000000"/>
          <w:highlight w:val="white"/>
          <w:rtl w:val="0"/>
        </w:rPr>
        <w:t xml:space="preserve">Reading Proficiency</w:t>
      </w:r>
    </w:p>
    <w:p w:rsidR="00000000" w:rsidDel="00000000" w:rsidP="00000000" w:rsidRDefault="00000000" w:rsidRPr="00000000" w14:paraId="00000226">
      <w:pPr>
        <w:numPr>
          <w:ilvl w:val="0"/>
          <w:numId w:val="6"/>
        </w:numPr>
        <w:spacing w:after="0" w:afterAutospacing="0" w:before="24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School Proficiency Rate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29.91%</w:t>
      </w:r>
    </w:p>
    <w:p w:rsidR="00000000" w:rsidDel="00000000" w:rsidP="00000000" w:rsidRDefault="00000000" w:rsidRPr="00000000" w14:paraId="00000227">
      <w:pPr>
        <w:numPr>
          <w:ilvl w:val="0"/>
          <w:numId w:val="6"/>
        </w:numPr>
        <w:spacing w:after="0" w:afterAutospacing="0" w:before="0" w:beforeAutospacing="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Anoka Hennepin Proficiency Rate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54.58%</w:t>
      </w:r>
    </w:p>
    <w:p w:rsidR="00000000" w:rsidDel="00000000" w:rsidP="00000000" w:rsidRDefault="00000000" w:rsidRPr="00000000" w14:paraId="00000228">
      <w:pPr>
        <w:numPr>
          <w:ilvl w:val="0"/>
          <w:numId w:val="6"/>
        </w:numPr>
        <w:spacing w:after="0" w:afterAutospacing="0" w:before="0" w:beforeAutospacing="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Gap</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24.67 percentage points</w:t>
      </w:r>
    </w:p>
    <w:p w:rsidR="00000000" w:rsidDel="00000000" w:rsidP="00000000" w:rsidRDefault="00000000" w:rsidRPr="00000000" w14:paraId="00000229">
      <w:pPr>
        <w:numPr>
          <w:ilvl w:val="1"/>
          <w:numId w:val="6"/>
        </w:numPr>
        <w:spacing w:after="240" w:before="0" w:beforeAutospacing="0" w:lineRule="auto"/>
        <w:ind w:left="144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Analysis</w:t>
      </w:r>
      <w:r w:rsidDel="00000000" w:rsidR="00000000" w:rsidRPr="00000000">
        <w:rPr>
          <w:rFonts w:ascii="Times New Roman" w:cs="Times New Roman" w:eastAsia="Times New Roman" w:hAnsi="Times New Roman"/>
          <w:sz w:val="24"/>
          <w:szCs w:val="24"/>
          <w:highlight w:val="white"/>
          <w:rtl w:val="0"/>
        </w:rPr>
        <w:t xml:space="preserve">: Reading proficiency is essential for future academic success. The school’s proficiency rate in reading is significantly lower than the district’s rate, indicating a pressing need for focused interventions. Targeted support, such as reading programs, small group instruction, and additional resources, is crucial to address this gap.</w:t>
      </w:r>
    </w:p>
    <w:p w:rsidR="00000000" w:rsidDel="00000000" w:rsidP="00000000" w:rsidRDefault="00000000" w:rsidRPr="00000000" w14:paraId="0000022A">
      <w:pPr>
        <w:pStyle w:val="Heading4"/>
        <w:keepNext w:val="0"/>
        <w:keepLines w:val="0"/>
        <w:spacing w:after="40" w:before="240" w:lineRule="auto"/>
        <w:rPr>
          <w:rFonts w:ascii="Times New Roman" w:cs="Times New Roman" w:eastAsia="Times New Roman" w:hAnsi="Times New Roman"/>
          <w:b w:val="1"/>
          <w:color w:val="000000"/>
          <w:highlight w:val="white"/>
        </w:rPr>
      </w:pPr>
      <w:bookmarkStart w:colFirst="0" w:colLast="0" w:name="_heading=h.tfljzx85bs0k" w:id="19"/>
      <w:bookmarkEnd w:id="19"/>
      <w:r w:rsidDel="00000000" w:rsidR="00000000" w:rsidRPr="00000000">
        <w:rPr>
          <w:rFonts w:ascii="Times New Roman" w:cs="Times New Roman" w:eastAsia="Times New Roman" w:hAnsi="Times New Roman"/>
          <w:b w:val="1"/>
          <w:color w:val="000000"/>
          <w:highlight w:val="white"/>
          <w:rtl w:val="0"/>
        </w:rPr>
        <w:t xml:space="preserve">Science Proficiency</w:t>
      </w:r>
    </w:p>
    <w:p w:rsidR="00000000" w:rsidDel="00000000" w:rsidP="00000000" w:rsidRDefault="00000000" w:rsidRPr="00000000" w14:paraId="0000022B">
      <w:pPr>
        <w:numPr>
          <w:ilvl w:val="0"/>
          <w:numId w:val="7"/>
        </w:numPr>
        <w:spacing w:after="0" w:afterAutospacing="0" w:before="24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School Proficiency Rate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17.14%</w:t>
      </w:r>
    </w:p>
    <w:p w:rsidR="00000000" w:rsidDel="00000000" w:rsidP="00000000" w:rsidRDefault="00000000" w:rsidRPr="00000000" w14:paraId="0000022C">
      <w:pPr>
        <w:numPr>
          <w:ilvl w:val="0"/>
          <w:numId w:val="7"/>
        </w:numPr>
        <w:spacing w:after="0" w:afterAutospacing="0" w:before="0" w:beforeAutospacing="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Anoka Hennepin Proficiency Rate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41.54%</w:t>
      </w:r>
    </w:p>
    <w:p w:rsidR="00000000" w:rsidDel="00000000" w:rsidP="00000000" w:rsidRDefault="00000000" w:rsidRPr="00000000" w14:paraId="0000022D">
      <w:pPr>
        <w:numPr>
          <w:ilvl w:val="0"/>
          <w:numId w:val="7"/>
        </w:numPr>
        <w:spacing w:after="0" w:afterAutospacing="0" w:before="0" w:beforeAutospacing="0" w:lineRule="auto"/>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Gap</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24.39 percentage points</w:t>
      </w:r>
    </w:p>
    <w:p w:rsidR="00000000" w:rsidDel="00000000" w:rsidP="00000000" w:rsidRDefault="00000000" w:rsidRPr="00000000" w14:paraId="0000022E">
      <w:pPr>
        <w:numPr>
          <w:ilvl w:val="1"/>
          <w:numId w:val="7"/>
        </w:numPr>
        <w:spacing w:after="240" w:before="0" w:beforeAutospacing="0" w:lineRule="auto"/>
        <w:ind w:left="144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Analysis</w:t>
      </w:r>
      <w:r w:rsidDel="00000000" w:rsidR="00000000" w:rsidRPr="00000000">
        <w:rPr>
          <w:rFonts w:ascii="Times New Roman" w:cs="Times New Roman" w:eastAsia="Times New Roman" w:hAnsi="Times New Roman"/>
          <w:sz w:val="24"/>
          <w:szCs w:val="24"/>
          <w:highlight w:val="white"/>
          <w:rtl w:val="0"/>
        </w:rPr>
        <w:t xml:space="preserve">: Science proficiency is also below the district’s average by a considerable margin. This underscores the need for curriculum enhancements and additional resources to improve student performance in science. It is essential that the school reevaluates its science instruction strategies to close this gap.</w:t>
      </w:r>
    </w:p>
    <w:p w:rsidR="00000000" w:rsidDel="00000000" w:rsidP="00000000" w:rsidRDefault="00000000" w:rsidRPr="00000000" w14:paraId="0000022F">
      <w:pPr>
        <w:pStyle w:val="Heading3"/>
        <w:keepNext w:val="0"/>
        <w:keepLines w:val="0"/>
        <w:spacing w:before="280" w:lineRule="auto"/>
        <w:rPr>
          <w:rFonts w:ascii="Times New Roman" w:cs="Times New Roman" w:eastAsia="Times New Roman" w:hAnsi="Times New Roman"/>
          <w:b w:val="1"/>
          <w:color w:val="000000"/>
          <w:sz w:val="24"/>
          <w:szCs w:val="24"/>
          <w:highlight w:val="white"/>
        </w:rPr>
      </w:pPr>
      <w:bookmarkStart w:colFirst="0" w:colLast="0" w:name="_heading=h.z2qiyx47u8mi" w:id="20"/>
      <w:bookmarkEnd w:id="20"/>
      <w:r w:rsidDel="00000000" w:rsidR="00000000" w:rsidRPr="00000000">
        <w:rPr>
          <w:rFonts w:ascii="Times New Roman" w:cs="Times New Roman" w:eastAsia="Times New Roman" w:hAnsi="Times New Roman"/>
          <w:b w:val="1"/>
          <w:color w:val="000000"/>
          <w:sz w:val="24"/>
          <w:szCs w:val="24"/>
          <w:highlight w:val="white"/>
          <w:rtl w:val="0"/>
        </w:rPr>
        <w:t xml:space="preserve">Conclusion</w:t>
      </w:r>
    </w:p>
    <w:p w:rsidR="00000000" w:rsidDel="00000000" w:rsidP="00000000" w:rsidRDefault="00000000" w:rsidRPr="00000000" w14:paraId="00000230">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school’s proficiency rates in math, reading, and science are significantly below the Anoka Hennepin resident district averages, with gaps ranging from </w:t>
      </w:r>
      <w:r w:rsidDel="00000000" w:rsidR="00000000" w:rsidRPr="00000000">
        <w:rPr>
          <w:rFonts w:ascii="Times New Roman" w:cs="Times New Roman" w:eastAsia="Times New Roman" w:hAnsi="Times New Roman"/>
          <w:b w:val="1"/>
          <w:sz w:val="24"/>
          <w:szCs w:val="24"/>
          <w:highlight w:val="white"/>
          <w:rtl w:val="0"/>
        </w:rPr>
        <w:t xml:space="preserve">24.39 to 32.23 percentage points</w:t>
      </w:r>
      <w:r w:rsidDel="00000000" w:rsidR="00000000" w:rsidRPr="00000000">
        <w:rPr>
          <w:rFonts w:ascii="Times New Roman" w:cs="Times New Roman" w:eastAsia="Times New Roman" w:hAnsi="Times New Roman"/>
          <w:sz w:val="24"/>
          <w:szCs w:val="24"/>
          <w:highlight w:val="white"/>
          <w:rtl w:val="0"/>
        </w:rPr>
        <w:t xml:space="preserve">. These substantial disparities indicate the need for comprehensive intervention and targeted support in these core subjects. The school must prioritize improving academic outcomes in math, reading, and science through curriculum adjustments, professional development for teachers, and the implementation of data-driven interventions. This approach is essential to address the achievement gaps and ensure that students are prepared for future academic and career success.</w:t>
      </w:r>
    </w:p>
    <w:p w:rsidR="00000000" w:rsidDel="00000000" w:rsidP="00000000" w:rsidRDefault="00000000" w:rsidRPr="00000000" w14:paraId="00000231">
      <w:pPr>
        <w:shd w:fill="ffffff" w:val="clear"/>
        <w:spacing w:after="240" w:befor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232">
      <w:pPr>
        <w:shd w:fill="ffffff" w:val="clear"/>
        <w:spacing w:after="240" w:befor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233">
      <w:pPr>
        <w:shd w:fill="ffffff" w:val="clear"/>
        <w:spacing w:after="240" w:befor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234">
      <w:pPr>
        <w:shd w:fill="ffffff" w:val="clear"/>
        <w:spacing w:after="240" w:befor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235">
      <w:pPr>
        <w:pStyle w:val="Heading3"/>
        <w:keepNext w:val="0"/>
        <w:keepLines w:val="0"/>
        <w:shd w:fill="ffffff" w:val="clear"/>
        <w:spacing w:before="280" w:lineRule="auto"/>
        <w:rPr>
          <w:rFonts w:ascii="Times New Roman" w:cs="Times New Roman" w:eastAsia="Times New Roman" w:hAnsi="Times New Roman"/>
          <w:sz w:val="24"/>
          <w:szCs w:val="24"/>
        </w:rPr>
      </w:pPr>
      <w:bookmarkStart w:colFirst="0" w:colLast="0" w:name="_heading=h.ef2dzctfwyu" w:id="21"/>
      <w:bookmarkEnd w:id="21"/>
      <w:r w:rsidDel="00000000" w:rsidR="00000000" w:rsidRPr="00000000">
        <w:rPr>
          <w:rFonts w:ascii="Times New Roman" w:cs="Times New Roman" w:eastAsia="Times New Roman" w:hAnsi="Times New Roman"/>
          <w:b w:val="1"/>
          <w:color w:val="333333"/>
          <w:sz w:val="24"/>
          <w:szCs w:val="24"/>
          <w:highlight w:val="white"/>
          <w:rtl w:val="0"/>
        </w:rPr>
        <w:t xml:space="preserve">III. All Racial and Economic Achievement Gaps Between Students are Closed (As Measured by Grade Level Focus Proficiency)</w:t>
      </w:r>
      <w:r w:rsidDel="00000000" w:rsidR="00000000" w:rsidRPr="00000000">
        <w:rPr>
          <w:rtl w:val="0"/>
        </w:rPr>
      </w:r>
    </w:p>
    <w:p w:rsidR="00000000" w:rsidDel="00000000" w:rsidP="00000000" w:rsidRDefault="00000000" w:rsidRPr="00000000" w14:paraId="00000236">
      <w:pPr>
        <w:pStyle w:val="Heading3"/>
        <w:keepNext w:val="0"/>
        <w:keepLines w:val="0"/>
        <w:spacing w:before="280" w:lineRule="auto"/>
        <w:rPr>
          <w:rFonts w:ascii="Times New Roman" w:cs="Times New Roman" w:eastAsia="Times New Roman" w:hAnsi="Times New Roman"/>
          <w:color w:val="000000"/>
          <w:sz w:val="24"/>
          <w:szCs w:val="24"/>
        </w:rPr>
      </w:pPr>
      <w:bookmarkStart w:colFirst="0" w:colLast="0" w:name="_heading=h.mfcnyf4p97cz" w:id="22"/>
      <w:bookmarkEnd w:id="22"/>
      <w:r w:rsidDel="00000000" w:rsidR="00000000" w:rsidRPr="00000000">
        <w:rPr>
          <w:rFonts w:ascii="Times New Roman" w:cs="Times New Roman" w:eastAsia="Times New Roman" w:hAnsi="Times New Roman"/>
          <w:color w:val="000000"/>
          <w:sz w:val="24"/>
          <w:szCs w:val="24"/>
          <w:rtl w:val="0"/>
        </w:rPr>
        <w:t xml:space="preserve">MCA Math and Reading Goal Analysis:</w:t>
      </w:r>
    </w:p>
    <w:p w:rsidR="00000000" w:rsidDel="00000000" w:rsidP="00000000" w:rsidRDefault="00000000" w:rsidRPr="00000000" w14:paraId="000002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has encountered challenges in meeting proficiency goals for both math and reading, as reflected in its performance compared to the state and resident district averages.</w:t>
      </w:r>
    </w:p>
    <w:p w:rsidR="00000000" w:rsidDel="00000000" w:rsidP="00000000" w:rsidRDefault="00000000" w:rsidRPr="00000000" w14:paraId="00000238">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heading=h.q1gbq4tyf312" w:id="23"/>
      <w:bookmarkEnd w:id="23"/>
      <w:r w:rsidDel="00000000" w:rsidR="00000000" w:rsidRPr="00000000">
        <w:rPr>
          <w:rFonts w:ascii="Times New Roman" w:cs="Times New Roman" w:eastAsia="Times New Roman" w:hAnsi="Times New Roman"/>
          <w:b w:val="1"/>
          <w:color w:val="000000"/>
          <w:rtl w:val="0"/>
        </w:rPr>
        <w:t xml:space="preserve">Math Proficiency</w:t>
      </w:r>
    </w:p>
    <w:p w:rsidR="00000000" w:rsidDel="00000000" w:rsidP="00000000" w:rsidRDefault="00000000" w:rsidRPr="00000000" w14:paraId="00000239">
      <w:pPr>
        <w:numPr>
          <w:ilvl w:val="0"/>
          <w:numId w:val="13"/>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Proficiency Rate (2023-2024)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22.11%</w:t>
      </w:r>
    </w:p>
    <w:p w:rsidR="00000000" w:rsidDel="00000000" w:rsidP="00000000" w:rsidRDefault="00000000" w:rsidRPr="00000000" w14:paraId="0000023A">
      <w:pPr>
        <w:numPr>
          <w:ilvl w:val="0"/>
          <w:numId w:val="1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State Proficiency 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28.77%</w:t>
      </w:r>
    </w:p>
    <w:p w:rsidR="00000000" w:rsidDel="00000000" w:rsidP="00000000" w:rsidRDefault="00000000" w:rsidRPr="00000000" w14:paraId="0000023B">
      <w:pPr>
        <w:numPr>
          <w:ilvl w:val="0"/>
          <w:numId w:val="1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Gap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6.66 percentage points</w:t>
      </w:r>
    </w:p>
    <w:p w:rsidR="00000000" w:rsidDel="00000000" w:rsidP="00000000" w:rsidRDefault="00000000" w:rsidRPr="00000000" w14:paraId="0000023C">
      <w:pPr>
        <w:numPr>
          <w:ilvl w:val="0"/>
          <w:numId w:val="1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Baseline Year Proficiency 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29.69%</w:t>
      </w:r>
    </w:p>
    <w:p w:rsidR="00000000" w:rsidDel="00000000" w:rsidP="00000000" w:rsidRDefault="00000000" w:rsidRPr="00000000" w14:paraId="0000023D">
      <w:pPr>
        <w:numPr>
          <w:ilvl w:val="0"/>
          <w:numId w:val="1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Decline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7.58 percentage points</w:t>
      </w:r>
    </w:p>
    <w:p w:rsidR="00000000" w:rsidDel="00000000" w:rsidP="00000000" w:rsidRDefault="00000000" w:rsidRPr="00000000" w14:paraId="0000023E">
      <w:pPr>
        <w:numPr>
          <w:ilvl w:val="1"/>
          <w:numId w:val="13"/>
        </w:numPr>
        <w:spacing w:after="24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Analysis</w:t>
      </w:r>
      <w:r w:rsidDel="00000000" w:rsidR="00000000" w:rsidRPr="00000000">
        <w:rPr>
          <w:rFonts w:ascii="Times New Roman" w:cs="Times New Roman" w:eastAsia="Times New Roman" w:hAnsi="Times New Roman"/>
          <w:sz w:val="24"/>
          <w:szCs w:val="24"/>
          <w:rtl w:val="0"/>
        </w:rPr>
        <w:t xml:space="preserve">: The school’s math proficiency rate has decreased by </w:t>
      </w:r>
      <w:r w:rsidDel="00000000" w:rsidR="00000000" w:rsidRPr="00000000">
        <w:rPr>
          <w:rFonts w:ascii="Times New Roman" w:cs="Times New Roman" w:eastAsia="Times New Roman" w:hAnsi="Times New Roman"/>
          <w:b w:val="1"/>
          <w:sz w:val="24"/>
          <w:szCs w:val="24"/>
          <w:rtl w:val="0"/>
        </w:rPr>
        <w:t xml:space="preserve">7.58 percentage points</w:t>
      </w:r>
      <w:r w:rsidDel="00000000" w:rsidR="00000000" w:rsidRPr="00000000">
        <w:rPr>
          <w:rFonts w:ascii="Times New Roman" w:cs="Times New Roman" w:eastAsia="Times New Roman" w:hAnsi="Times New Roman"/>
          <w:sz w:val="24"/>
          <w:szCs w:val="24"/>
          <w:rtl w:val="0"/>
        </w:rPr>
        <w:t xml:space="preserve"> from the baseline year (29.69%) to the current year (22.11%), falling short of the required 10 percentage point improvement or exceeding the state’s average proficiency rate. This indicates that despite efforts to improve math proficiency, the results have not met expectations, and targeted interventions are necessary to address this decline.</w:t>
      </w:r>
    </w:p>
    <w:p w:rsidR="00000000" w:rsidDel="00000000" w:rsidP="00000000" w:rsidRDefault="00000000" w:rsidRPr="00000000" w14:paraId="0000023F">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heading=h.e9x2hzfcjepy" w:id="24"/>
      <w:bookmarkEnd w:id="24"/>
      <w:r w:rsidDel="00000000" w:rsidR="00000000" w:rsidRPr="00000000">
        <w:rPr>
          <w:rFonts w:ascii="Times New Roman" w:cs="Times New Roman" w:eastAsia="Times New Roman" w:hAnsi="Times New Roman"/>
          <w:b w:val="1"/>
          <w:color w:val="000000"/>
          <w:rtl w:val="0"/>
        </w:rPr>
        <w:t xml:space="preserve">Reading Proficiency</w:t>
      </w:r>
    </w:p>
    <w:p w:rsidR="00000000" w:rsidDel="00000000" w:rsidP="00000000" w:rsidRDefault="00000000" w:rsidRPr="00000000" w14:paraId="00000240">
      <w:pPr>
        <w:numPr>
          <w:ilvl w:val="0"/>
          <w:numId w:val="12"/>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Proficiency Rate (2023-2024)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27.66%</w:t>
      </w:r>
    </w:p>
    <w:p w:rsidR="00000000" w:rsidDel="00000000" w:rsidP="00000000" w:rsidRDefault="00000000" w:rsidRPr="00000000" w14:paraId="00000241">
      <w:pPr>
        <w:numPr>
          <w:ilvl w:val="0"/>
          <w:numId w:val="1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State Proficiency 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33.64%</w:t>
      </w:r>
    </w:p>
    <w:p w:rsidR="00000000" w:rsidDel="00000000" w:rsidP="00000000" w:rsidRDefault="00000000" w:rsidRPr="00000000" w14:paraId="00000242">
      <w:pPr>
        <w:numPr>
          <w:ilvl w:val="0"/>
          <w:numId w:val="1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Gap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5.98 percentage points</w:t>
      </w:r>
    </w:p>
    <w:p w:rsidR="00000000" w:rsidDel="00000000" w:rsidP="00000000" w:rsidRDefault="00000000" w:rsidRPr="00000000" w14:paraId="00000243">
      <w:pPr>
        <w:numPr>
          <w:ilvl w:val="0"/>
          <w:numId w:val="1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Baseline Year Proficiency 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30.53%</w:t>
      </w:r>
    </w:p>
    <w:p w:rsidR="00000000" w:rsidDel="00000000" w:rsidP="00000000" w:rsidRDefault="00000000" w:rsidRPr="00000000" w14:paraId="00000244">
      <w:pPr>
        <w:numPr>
          <w:ilvl w:val="0"/>
          <w:numId w:val="12"/>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Decline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2.87 percentage points</w:t>
      </w:r>
    </w:p>
    <w:p w:rsidR="00000000" w:rsidDel="00000000" w:rsidP="00000000" w:rsidRDefault="00000000" w:rsidRPr="00000000" w14:paraId="00000245">
      <w:pPr>
        <w:numPr>
          <w:ilvl w:val="1"/>
          <w:numId w:val="12"/>
        </w:numPr>
        <w:spacing w:after="24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Analysis</w:t>
      </w:r>
      <w:r w:rsidDel="00000000" w:rsidR="00000000" w:rsidRPr="00000000">
        <w:rPr>
          <w:rFonts w:ascii="Times New Roman" w:cs="Times New Roman" w:eastAsia="Times New Roman" w:hAnsi="Times New Roman"/>
          <w:sz w:val="24"/>
          <w:szCs w:val="24"/>
          <w:rtl w:val="0"/>
        </w:rPr>
        <w:t xml:space="preserve">: The reading proficiency rate has decreased by </w:t>
      </w:r>
      <w:r w:rsidDel="00000000" w:rsidR="00000000" w:rsidRPr="00000000">
        <w:rPr>
          <w:rFonts w:ascii="Times New Roman" w:cs="Times New Roman" w:eastAsia="Times New Roman" w:hAnsi="Times New Roman"/>
          <w:b w:val="1"/>
          <w:sz w:val="24"/>
          <w:szCs w:val="24"/>
          <w:rtl w:val="0"/>
        </w:rPr>
        <w:t xml:space="preserve">2.87 percentage points</w:t>
      </w:r>
      <w:r w:rsidDel="00000000" w:rsidR="00000000" w:rsidRPr="00000000">
        <w:rPr>
          <w:rFonts w:ascii="Times New Roman" w:cs="Times New Roman" w:eastAsia="Times New Roman" w:hAnsi="Times New Roman"/>
          <w:sz w:val="24"/>
          <w:szCs w:val="24"/>
          <w:rtl w:val="0"/>
        </w:rPr>
        <w:t xml:space="preserve"> from the baseline year (30.53%) to the current year (27.66%). This decline also represents a shortfall in achieving the target of a 10 percentage point improvement. Given the importance of reading for overall academic success and future career readiness, further focus on improving reading instruction and student support is needed.</w:t>
      </w:r>
    </w:p>
    <w:p w:rsidR="00000000" w:rsidDel="00000000" w:rsidP="00000000" w:rsidRDefault="00000000" w:rsidRPr="00000000" w14:paraId="00000246">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heading=h.rw6b88yatmhq" w:id="25"/>
      <w:bookmarkEnd w:id="25"/>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2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school’s performance in both math and reading proficiency has declined compared to both state and district averages. The </w:t>
      </w:r>
      <w:r w:rsidDel="00000000" w:rsidR="00000000" w:rsidRPr="00000000">
        <w:rPr>
          <w:rFonts w:ascii="Times New Roman" w:cs="Times New Roman" w:eastAsia="Times New Roman" w:hAnsi="Times New Roman"/>
          <w:b w:val="1"/>
          <w:sz w:val="24"/>
          <w:szCs w:val="24"/>
          <w:rtl w:val="0"/>
        </w:rPr>
        <w:t xml:space="preserve">math proficiency rate</w:t>
      </w:r>
      <w:r w:rsidDel="00000000" w:rsidR="00000000" w:rsidRPr="00000000">
        <w:rPr>
          <w:rFonts w:ascii="Times New Roman" w:cs="Times New Roman" w:eastAsia="Times New Roman" w:hAnsi="Times New Roman"/>
          <w:sz w:val="24"/>
          <w:szCs w:val="24"/>
          <w:rtl w:val="0"/>
        </w:rPr>
        <w:t xml:space="preserve"> decreased by </w:t>
      </w:r>
      <w:r w:rsidDel="00000000" w:rsidR="00000000" w:rsidRPr="00000000">
        <w:rPr>
          <w:rFonts w:ascii="Times New Roman" w:cs="Times New Roman" w:eastAsia="Times New Roman" w:hAnsi="Times New Roman"/>
          <w:b w:val="1"/>
          <w:sz w:val="24"/>
          <w:szCs w:val="24"/>
          <w:rtl w:val="0"/>
        </w:rPr>
        <w:t xml:space="preserve">7.58 percentage points</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b w:val="1"/>
          <w:sz w:val="24"/>
          <w:szCs w:val="24"/>
          <w:rtl w:val="0"/>
        </w:rPr>
        <w:t xml:space="preserve">reading proficiency rate</w:t>
      </w:r>
      <w:r w:rsidDel="00000000" w:rsidR="00000000" w:rsidRPr="00000000">
        <w:rPr>
          <w:rFonts w:ascii="Times New Roman" w:cs="Times New Roman" w:eastAsia="Times New Roman" w:hAnsi="Times New Roman"/>
          <w:sz w:val="24"/>
          <w:szCs w:val="24"/>
          <w:rtl w:val="0"/>
        </w:rPr>
        <w:t xml:space="preserve"> declined by </w:t>
      </w:r>
      <w:r w:rsidDel="00000000" w:rsidR="00000000" w:rsidRPr="00000000">
        <w:rPr>
          <w:rFonts w:ascii="Times New Roman" w:cs="Times New Roman" w:eastAsia="Times New Roman" w:hAnsi="Times New Roman"/>
          <w:b w:val="1"/>
          <w:sz w:val="24"/>
          <w:szCs w:val="24"/>
          <w:rtl w:val="0"/>
        </w:rPr>
        <w:t xml:space="preserve">2.87 percentage points</w:t>
      </w:r>
      <w:r w:rsidDel="00000000" w:rsidR="00000000" w:rsidRPr="00000000">
        <w:rPr>
          <w:rFonts w:ascii="Times New Roman" w:cs="Times New Roman" w:eastAsia="Times New Roman" w:hAnsi="Times New Roman"/>
          <w:sz w:val="24"/>
          <w:szCs w:val="24"/>
          <w:rtl w:val="0"/>
        </w:rPr>
        <w:t xml:space="preserve">. These results fall short of the required improvement targets and highlight the need for further intervention in both areas. To address these challenges, the school will need to review its academic strategies and implement more targeted support to improve student achievement and meet proficiency goals.</w:t>
      </w:r>
    </w:p>
    <w:p w:rsidR="00000000" w:rsidDel="00000000" w:rsidP="00000000" w:rsidRDefault="00000000" w:rsidRPr="00000000" w14:paraId="00000248">
      <w:pPr>
        <w:shd w:fill="ffffff" w:val="clea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49">
      <w:pPr>
        <w:pStyle w:val="Heading3"/>
        <w:keepNext w:val="0"/>
        <w:keepLines w:val="0"/>
        <w:shd w:fill="ffffff" w:val="clear"/>
        <w:spacing w:before="280" w:lineRule="auto"/>
        <w:rPr>
          <w:rFonts w:ascii="Times New Roman" w:cs="Times New Roman" w:eastAsia="Times New Roman" w:hAnsi="Times New Roman"/>
          <w:b w:val="1"/>
          <w:color w:val="333333"/>
          <w:sz w:val="24"/>
          <w:szCs w:val="24"/>
          <w:highlight w:val="white"/>
        </w:rPr>
      </w:pPr>
      <w:bookmarkStart w:colFirst="0" w:colLast="0" w:name="_heading=h.2ett343bxq2k" w:id="26"/>
      <w:bookmarkEnd w:id="26"/>
      <w:r w:rsidDel="00000000" w:rsidR="00000000" w:rsidRPr="00000000">
        <w:rPr>
          <w:rFonts w:ascii="Times New Roman" w:cs="Times New Roman" w:eastAsia="Times New Roman" w:hAnsi="Times New Roman"/>
          <w:b w:val="1"/>
          <w:color w:val="333333"/>
          <w:sz w:val="24"/>
          <w:szCs w:val="24"/>
          <w:highlight w:val="white"/>
          <w:rtl w:val="0"/>
        </w:rPr>
        <w:t xml:space="preserve">IV. All Students are Ready for Career and College (as Measured by Growth)</w:t>
      </w:r>
    </w:p>
    <w:p w:rsidR="00000000" w:rsidDel="00000000" w:rsidP="00000000" w:rsidRDefault="00000000" w:rsidRPr="00000000" w14:paraId="0000024A">
      <w:pPr>
        <w:pStyle w:val="Heading4"/>
        <w:keepNext w:val="0"/>
        <w:keepLines w:val="0"/>
        <w:shd w:fill="ffffff" w:val="clear"/>
        <w:spacing w:after="40" w:before="240" w:lineRule="auto"/>
        <w:rPr>
          <w:rFonts w:ascii="Times New Roman" w:cs="Times New Roman" w:eastAsia="Times New Roman" w:hAnsi="Times New Roman"/>
        </w:rPr>
      </w:pPr>
      <w:bookmarkStart w:colFirst="0" w:colLast="0" w:name="_heading=h.njrow7adrctu" w:id="27"/>
      <w:bookmarkEnd w:id="27"/>
      <w:r w:rsidDel="00000000" w:rsidR="00000000" w:rsidRPr="00000000">
        <w:rPr>
          <w:rFonts w:ascii="Times New Roman" w:cs="Times New Roman" w:eastAsia="Times New Roman" w:hAnsi="Times New Roman"/>
          <w:color w:val="333333"/>
          <w:highlight w:val="white"/>
          <w:rtl w:val="0"/>
        </w:rPr>
        <w:t xml:space="preserve">IV.A Meet or Exceed National Growth Norms - Students Below Grade Level Making High Growth</w:t>
      </w:r>
      <w:r w:rsidDel="00000000" w:rsidR="00000000" w:rsidRPr="00000000">
        <w:rPr>
          <w:rtl w:val="0"/>
        </w:rPr>
      </w:r>
    </w:p>
    <w:p w:rsidR="00000000" w:rsidDel="00000000" w:rsidP="00000000" w:rsidRDefault="00000000" w:rsidRPr="00000000" w14:paraId="0000024B">
      <w:pPr>
        <w:pStyle w:val="Heading3"/>
        <w:keepNext w:val="0"/>
        <w:keepLines w:val="0"/>
        <w:shd w:fill="ffffff" w:val="clear"/>
        <w:spacing w:before="280" w:lineRule="auto"/>
        <w:rPr>
          <w:rFonts w:ascii="Times New Roman" w:cs="Times New Roman" w:eastAsia="Times New Roman" w:hAnsi="Times New Roman"/>
          <w:color w:val="333333"/>
          <w:sz w:val="24"/>
          <w:szCs w:val="24"/>
          <w:highlight w:val="white"/>
        </w:rPr>
      </w:pPr>
      <w:bookmarkStart w:colFirst="0" w:colLast="0" w:name="_heading=h.keglsoit95wi" w:id="28"/>
      <w:bookmarkEnd w:id="28"/>
      <w:r w:rsidDel="00000000" w:rsidR="00000000" w:rsidRPr="00000000">
        <w:rPr>
          <w:rFonts w:ascii="Times New Roman" w:cs="Times New Roman" w:eastAsia="Times New Roman" w:hAnsi="Times New Roman"/>
          <w:color w:val="333333"/>
          <w:sz w:val="24"/>
          <w:szCs w:val="24"/>
          <w:highlight w:val="white"/>
          <w:rtl w:val="0"/>
        </w:rPr>
        <w:t xml:space="preserve">NWEA MAP Fall-Spring Growth Targets Analysis (Grades 1-8)</w:t>
      </w:r>
    </w:p>
    <w:p w:rsidR="00000000" w:rsidDel="00000000" w:rsidP="00000000" w:rsidRDefault="00000000" w:rsidRPr="00000000" w14:paraId="0000024C">
      <w:pPr>
        <w:shd w:fill="ffffff" w:val="clear"/>
        <w:spacing w:after="240" w:befor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school has made progress toward meeting its NWEA growth targets in </w:t>
      </w:r>
      <w:r w:rsidDel="00000000" w:rsidR="00000000" w:rsidRPr="00000000">
        <w:rPr>
          <w:rFonts w:ascii="Times New Roman" w:cs="Times New Roman" w:eastAsia="Times New Roman" w:hAnsi="Times New Roman"/>
          <w:b w:val="1"/>
          <w:color w:val="333333"/>
          <w:sz w:val="24"/>
          <w:szCs w:val="24"/>
          <w:highlight w:val="white"/>
          <w:rtl w:val="0"/>
        </w:rPr>
        <w:t xml:space="preserve">math</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b w:val="1"/>
          <w:color w:val="333333"/>
          <w:sz w:val="24"/>
          <w:szCs w:val="24"/>
          <w:highlight w:val="white"/>
          <w:rtl w:val="0"/>
        </w:rPr>
        <w:t xml:space="preserve">reading</w:t>
      </w:r>
      <w:r w:rsidDel="00000000" w:rsidR="00000000" w:rsidRPr="00000000">
        <w:rPr>
          <w:rFonts w:ascii="Times New Roman" w:cs="Times New Roman" w:eastAsia="Times New Roman" w:hAnsi="Times New Roman"/>
          <w:color w:val="333333"/>
          <w:sz w:val="24"/>
          <w:szCs w:val="24"/>
          <w:highlight w:val="white"/>
          <w:rtl w:val="0"/>
        </w:rPr>
        <w:t xml:space="preserve">, and </w:t>
      </w:r>
      <w:r w:rsidDel="00000000" w:rsidR="00000000" w:rsidRPr="00000000">
        <w:rPr>
          <w:rFonts w:ascii="Times New Roman" w:cs="Times New Roman" w:eastAsia="Times New Roman" w:hAnsi="Times New Roman"/>
          <w:b w:val="1"/>
          <w:color w:val="333333"/>
          <w:sz w:val="24"/>
          <w:szCs w:val="24"/>
          <w:highlight w:val="white"/>
          <w:rtl w:val="0"/>
        </w:rPr>
        <w:t xml:space="preserve">science</w:t>
      </w:r>
      <w:r w:rsidDel="00000000" w:rsidR="00000000" w:rsidRPr="00000000">
        <w:rPr>
          <w:rFonts w:ascii="Times New Roman" w:cs="Times New Roman" w:eastAsia="Times New Roman" w:hAnsi="Times New Roman"/>
          <w:color w:val="333333"/>
          <w:sz w:val="24"/>
          <w:szCs w:val="24"/>
          <w:highlight w:val="white"/>
          <w:rtl w:val="0"/>
        </w:rPr>
        <w:t xml:space="preserve">, but the results indicate areas that require attention to meet expectations for growth.</w:t>
      </w:r>
    </w:p>
    <w:p w:rsidR="00000000" w:rsidDel="00000000" w:rsidP="00000000" w:rsidRDefault="00000000" w:rsidRPr="00000000" w14:paraId="0000024D">
      <w:pPr>
        <w:pStyle w:val="Heading4"/>
        <w:keepNext w:val="0"/>
        <w:keepLines w:val="0"/>
        <w:shd w:fill="ffffff" w:val="clear"/>
        <w:spacing w:after="40" w:before="240" w:lineRule="auto"/>
        <w:rPr>
          <w:rFonts w:ascii="Times New Roman" w:cs="Times New Roman" w:eastAsia="Times New Roman" w:hAnsi="Times New Roman"/>
          <w:b w:val="1"/>
          <w:color w:val="333333"/>
          <w:highlight w:val="white"/>
        </w:rPr>
      </w:pPr>
      <w:bookmarkStart w:colFirst="0" w:colLast="0" w:name="_heading=h.2ow76ou893w8" w:id="29"/>
      <w:bookmarkEnd w:id="29"/>
      <w:r w:rsidDel="00000000" w:rsidR="00000000" w:rsidRPr="00000000">
        <w:rPr>
          <w:rFonts w:ascii="Times New Roman" w:cs="Times New Roman" w:eastAsia="Times New Roman" w:hAnsi="Times New Roman"/>
          <w:b w:val="1"/>
          <w:color w:val="333333"/>
          <w:highlight w:val="white"/>
          <w:rtl w:val="0"/>
        </w:rPr>
        <w:t xml:space="preserve">Math Growth</w:t>
      </w:r>
    </w:p>
    <w:p w:rsidR="00000000" w:rsidDel="00000000" w:rsidP="00000000" w:rsidRDefault="00000000" w:rsidRPr="00000000" w14:paraId="0000024E">
      <w:pPr>
        <w:numPr>
          <w:ilvl w:val="0"/>
          <w:numId w:val="8"/>
        </w:numPr>
        <w:shd w:fill="ffffff" w:val="clear"/>
        <w:spacing w:after="0" w:afterAutospacing="0" w:before="24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Target Achievement</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b w:val="1"/>
          <w:color w:val="333333"/>
          <w:sz w:val="24"/>
          <w:szCs w:val="24"/>
          <w:highlight w:val="white"/>
          <w:rtl w:val="0"/>
        </w:rPr>
        <w:t xml:space="preserve">43.66%</w:t>
      </w:r>
      <w:r w:rsidDel="00000000" w:rsidR="00000000" w:rsidRPr="00000000">
        <w:rPr>
          <w:rFonts w:ascii="Times New Roman" w:cs="Times New Roman" w:eastAsia="Times New Roman" w:hAnsi="Times New Roman"/>
          <w:color w:val="333333"/>
          <w:sz w:val="24"/>
          <w:szCs w:val="24"/>
          <w:highlight w:val="white"/>
          <w:rtl w:val="0"/>
        </w:rPr>
        <w:t xml:space="preserve"> of students below grade level met their growth target.</w:t>
      </w:r>
    </w:p>
    <w:p w:rsidR="00000000" w:rsidDel="00000000" w:rsidP="00000000" w:rsidRDefault="00000000" w:rsidRPr="00000000" w14:paraId="0000024F">
      <w:pPr>
        <w:numPr>
          <w:ilvl w:val="0"/>
          <w:numId w:val="8"/>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Growth Exceeded</w:t>
      </w:r>
      <w:r w:rsidDel="00000000" w:rsidR="00000000" w:rsidRPr="00000000">
        <w:rPr>
          <w:rFonts w:ascii="Times New Roman" w:cs="Times New Roman" w:eastAsia="Times New Roman" w:hAnsi="Times New Roman"/>
          <w:color w:val="333333"/>
          <w:sz w:val="24"/>
          <w:szCs w:val="24"/>
          <w:highlight w:val="white"/>
          <w:rtl w:val="0"/>
        </w:rPr>
        <w:t xml:space="preserve">: The school achieved </w:t>
      </w:r>
      <w:r w:rsidDel="00000000" w:rsidR="00000000" w:rsidRPr="00000000">
        <w:rPr>
          <w:rFonts w:ascii="Times New Roman" w:cs="Times New Roman" w:eastAsia="Times New Roman" w:hAnsi="Times New Roman"/>
          <w:b w:val="1"/>
          <w:color w:val="333333"/>
          <w:sz w:val="24"/>
          <w:szCs w:val="24"/>
          <w:highlight w:val="white"/>
          <w:rtl w:val="0"/>
        </w:rPr>
        <w:t xml:space="preserve">147.12%</w:t>
      </w:r>
      <w:r w:rsidDel="00000000" w:rsidR="00000000" w:rsidRPr="00000000">
        <w:rPr>
          <w:rFonts w:ascii="Times New Roman" w:cs="Times New Roman" w:eastAsia="Times New Roman" w:hAnsi="Times New Roman"/>
          <w:color w:val="333333"/>
          <w:sz w:val="24"/>
          <w:szCs w:val="24"/>
          <w:highlight w:val="white"/>
          <w:rtl w:val="0"/>
        </w:rPr>
        <w:t xml:space="preserve"> of expected growth.</w:t>
      </w:r>
    </w:p>
    <w:p w:rsidR="00000000" w:rsidDel="00000000" w:rsidP="00000000" w:rsidRDefault="00000000" w:rsidRPr="00000000" w14:paraId="00000250">
      <w:pPr>
        <w:numPr>
          <w:ilvl w:val="1"/>
          <w:numId w:val="8"/>
        </w:numPr>
        <w:shd w:fill="ffffff" w:val="clear"/>
        <w:spacing w:after="240" w:before="0" w:beforeAutospacing="0" w:lineRule="auto"/>
        <w:ind w:left="144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Analysis</w:t>
      </w:r>
      <w:r w:rsidDel="00000000" w:rsidR="00000000" w:rsidRPr="00000000">
        <w:rPr>
          <w:rFonts w:ascii="Times New Roman" w:cs="Times New Roman" w:eastAsia="Times New Roman" w:hAnsi="Times New Roman"/>
          <w:color w:val="333333"/>
          <w:sz w:val="24"/>
          <w:szCs w:val="24"/>
          <w:highlight w:val="white"/>
          <w:rtl w:val="0"/>
        </w:rPr>
        <w:t xml:space="preserve">: While the </w:t>
      </w:r>
      <w:r w:rsidDel="00000000" w:rsidR="00000000" w:rsidRPr="00000000">
        <w:rPr>
          <w:rFonts w:ascii="Times New Roman" w:cs="Times New Roman" w:eastAsia="Times New Roman" w:hAnsi="Times New Roman"/>
          <w:b w:val="1"/>
          <w:color w:val="333333"/>
          <w:sz w:val="24"/>
          <w:szCs w:val="24"/>
          <w:highlight w:val="white"/>
          <w:rtl w:val="0"/>
        </w:rPr>
        <w:t xml:space="preserve">percentage of students meeting the target</w:t>
      </w:r>
      <w:r w:rsidDel="00000000" w:rsidR="00000000" w:rsidRPr="00000000">
        <w:rPr>
          <w:rFonts w:ascii="Times New Roman" w:cs="Times New Roman" w:eastAsia="Times New Roman" w:hAnsi="Times New Roman"/>
          <w:color w:val="333333"/>
          <w:sz w:val="24"/>
          <w:szCs w:val="24"/>
          <w:highlight w:val="white"/>
          <w:rtl w:val="0"/>
        </w:rPr>
        <w:t xml:space="preserve"> (43.66%) did not reach the </w:t>
      </w:r>
      <w:r w:rsidDel="00000000" w:rsidR="00000000" w:rsidRPr="00000000">
        <w:rPr>
          <w:rFonts w:ascii="Times New Roman" w:cs="Times New Roman" w:eastAsia="Times New Roman" w:hAnsi="Times New Roman"/>
          <w:b w:val="1"/>
          <w:color w:val="333333"/>
          <w:sz w:val="24"/>
          <w:szCs w:val="24"/>
          <w:highlight w:val="white"/>
          <w:rtl w:val="0"/>
        </w:rPr>
        <w:t xml:space="preserve">50% threshold</w:t>
      </w:r>
      <w:r w:rsidDel="00000000" w:rsidR="00000000" w:rsidRPr="00000000">
        <w:rPr>
          <w:rFonts w:ascii="Times New Roman" w:cs="Times New Roman" w:eastAsia="Times New Roman" w:hAnsi="Times New Roman"/>
          <w:color w:val="333333"/>
          <w:sz w:val="24"/>
          <w:szCs w:val="24"/>
          <w:highlight w:val="white"/>
          <w:rtl w:val="0"/>
        </w:rPr>
        <w:t xml:space="preserve"> required for a "Satisfactory" rating, the school exceeded the growth expectations overall. This indicates that students who did meet the growth target made substantial progress. However, further efforts are needed to increase the percentage of students meeting their growth targets to improve performance in this area.</w:t>
      </w:r>
    </w:p>
    <w:p w:rsidR="00000000" w:rsidDel="00000000" w:rsidP="00000000" w:rsidRDefault="00000000" w:rsidRPr="00000000" w14:paraId="00000251">
      <w:pPr>
        <w:pStyle w:val="Heading4"/>
        <w:keepNext w:val="0"/>
        <w:keepLines w:val="0"/>
        <w:shd w:fill="ffffff" w:val="clear"/>
        <w:spacing w:after="40" w:before="240" w:lineRule="auto"/>
        <w:rPr>
          <w:rFonts w:ascii="Times New Roman" w:cs="Times New Roman" w:eastAsia="Times New Roman" w:hAnsi="Times New Roman"/>
          <w:b w:val="1"/>
          <w:color w:val="333333"/>
          <w:highlight w:val="white"/>
        </w:rPr>
      </w:pPr>
      <w:bookmarkStart w:colFirst="0" w:colLast="0" w:name="_heading=h.hclxmyh5lgla" w:id="30"/>
      <w:bookmarkEnd w:id="30"/>
      <w:r w:rsidDel="00000000" w:rsidR="00000000" w:rsidRPr="00000000">
        <w:rPr>
          <w:rFonts w:ascii="Times New Roman" w:cs="Times New Roman" w:eastAsia="Times New Roman" w:hAnsi="Times New Roman"/>
          <w:b w:val="1"/>
          <w:color w:val="333333"/>
          <w:highlight w:val="white"/>
          <w:rtl w:val="0"/>
        </w:rPr>
        <w:t xml:space="preserve">Reading Growth</w:t>
      </w:r>
    </w:p>
    <w:p w:rsidR="00000000" w:rsidDel="00000000" w:rsidP="00000000" w:rsidRDefault="00000000" w:rsidRPr="00000000" w14:paraId="00000252">
      <w:pPr>
        <w:numPr>
          <w:ilvl w:val="0"/>
          <w:numId w:val="5"/>
        </w:numPr>
        <w:shd w:fill="ffffff" w:val="clear"/>
        <w:spacing w:after="0" w:afterAutospacing="0" w:before="24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Target Achievement</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b w:val="1"/>
          <w:color w:val="333333"/>
          <w:sz w:val="24"/>
          <w:szCs w:val="24"/>
          <w:highlight w:val="white"/>
          <w:rtl w:val="0"/>
        </w:rPr>
        <w:t xml:space="preserve">60.32%</w:t>
      </w:r>
      <w:r w:rsidDel="00000000" w:rsidR="00000000" w:rsidRPr="00000000">
        <w:rPr>
          <w:rFonts w:ascii="Times New Roman" w:cs="Times New Roman" w:eastAsia="Times New Roman" w:hAnsi="Times New Roman"/>
          <w:color w:val="333333"/>
          <w:sz w:val="24"/>
          <w:szCs w:val="24"/>
          <w:highlight w:val="white"/>
          <w:rtl w:val="0"/>
        </w:rPr>
        <w:t xml:space="preserve"> of students below grade level met their growth target.</w:t>
      </w:r>
    </w:p>
    <w:p w:rsidR="00000000" w:rsidDel="00000000" w:rsidP="00000000" w:rsidRDefault="00000000" w:rsidRPr="00000000" w14:paraId="00000253">
      <w:pPr>
        <w:numPr>
          <w:ilvl w:val="0"/>
          <w:numId w:val="5"/>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Growth Exceeded</w:t>
      </w:r>
      <w:r w:rsidDel="00000000" w:rsidR="00000000" w:rsidRPr="00000000">
        <w:rPr>
          <w:rFonts w:ascii="Times New Roman" w:cs="Times New Roman" w:eastAsia="Times New Roman" w:hAnsi="Times New Roman"/>
          <w:color w:val="333333"/>
          <w:sz w:val="24"/>
          <w:szCs w:val="24"/>
          <w:highlight w:val="white"/>
          <w:rtl w:val="0"/>
        </w:rPr>
        <w:t xml:space="preserve">: The school achieved </w:t>
      </w:r>
      <w:r w:rsidDel="00000000" w:rsidR="00000000" w:rsidRPr="00000000">
        <w:rPr>
          <w:rFonts w:ascii="Times New Roman" w:cs="Times New Roman" w:eastAsia="Times New Roman" w:hAnsi="Times New Roman"/>
          <w:b w:val="1"/>
          <w:color w:val="333333"/>
          <w:sz w:val="24"/>
          <w:szCs w:val="24"/>
          <w:highlight w:val="white"/>
          <w:rtl w:val="0"/>
        </w:rPr>
        <w:t xml:space="preserve">175.60%</w:t>
      </w:r>
      <w:r w:rsidDel="00000000" w:rsidR="00000000" w:rsidRPr="00000000">
        <w:rPr>
          <w:rFonts w:ascii="Times New Roman" w:cs="Times New Roman" w:eastAsia="Times New Roman" w:hAnsi="Times New Roman"/>
          <w:color w:val="333333"/>
          <w:sz w:val="24"/>
          <w:szCs w:val="24"/>
          <w:highlight w:val="white"/>
          <w:rtl w:val="0"/>
        </w:rPr>
        <w:t xml:space="preserve"> of expected growth.</w:t>
      </w:r>
    </w:p>
    <w:p w:rsidR="00000000" w:rsidDel="00000000" w:rsidP="00000000" w:rsidRDefault="00000000" w:rsidRPr="00000000" w14:paraId="00000254">
      <w:pPr>
        <w:numPr>
          <w:ilvl w:val="1"/>
          <w:numId w:val="5"/>
        </w:numPr>
        <w:shd w:fill="ffffff" w:val="clear"/>
        <w:spacing w:after="240" w:before="0" w:beforeAutospacing="0" w:lineRule="auto"/>
        <w:ind w:left="144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Analysis</w:t>
      </w:r>
      <w:r w:rsidDel="00000000" w:rsidR="00000000" w:rsidRPr="00000000">
        <w:rPr>
          <w:rFonts w:ascii="Times New Roman" w:cs="Times New Roman" w:eastAsia="Times New Roman" w:hAnsi="Times New Roman"/>
          <w:color w:val="333333"/>
          <w:sz w:val="24"/>
          <w:szCs w:val="24"/>
          <w:highlight w:val="white"/>
          <w:rtl w:val="0"/>
        </w:rPr>
        <w:t xml:space="preserve">: Reading growth was </w:t>
      </w:r>
      <w:r w:rsidDel="00000000" w:rsidR="00000000" w:rsidRPr="00000000">
        <w:rPr>
          <w:rFonts w:ascii="Times New Roman" w:cs="Times New Roman" w:eastAsia="Times New Roman" w:hAnsi="Times New Roman"/>
          <w:b w:val="1"/>
          <w:color w:val="333333"/>
          <w:sz w:val="24"/>
          <w:szCs w:val="24"/>
          <w:highlight w:val="white"/>
          <w:rtl w:val="0"/>
        </w:rPr>
        <w:t xml:space="preserve">above the 50% threshold</w:t>
      </w:r>
      <w:r w:rsidDel="00000000" w:rsidR="00000000" w:rsidRPr="00000000">
        <w:rPr>
          <w:rFonts w:ascii="Times New Roman" w:cs="Times New Roman" w:eastAsia="Times New Roman" w:hAnsi="Times New Roman"/>
          <w:color w:val="333333"/>
          <w:sz w:val="24"/>
          <w:szCs w:val="24"/>
          <w:highlight w:val="white"/>
          <w:rtl w:val="0"/>
        </w:rPr>
        <w:t xml:space="preserve"> required for "Satisfactory," and the school earned an </w:t>
      </w:r>
      <w:r w:rsidDel="00000000" w:rsidR="00000000" w:rsidRPr="00000000">
        <w:rPr>
          <w:rFonts w:ascii="Times New Roman" w:cs="Times New Roman" w:eastAsia="Times New Roman" w:hAnsi="Times New Roman"/>
          <w:b w:val="1"/>
          <w:color w:val="333333"/>
          <w:sz w:val="24"/>
          <w:szCs w:val="24"/>
          <w:highlight w:val="white"/>
          <w:rtl w:val="0"/>
        </w:rPr>
        <w:t xml:space="preserve">"Exemplary"</w:t>
      </w:r>
      <w:r w:rsidDel="00000000" w:rsidR="00000000" w:rsidRPr="00000000">
        <w:rPr>
          <w:rFonts w:ascii="Times New Roman" w:cs="Times New Roman" w:eastAsia="Times New Roman" w:hAnsi="Times New Roman"/>
          <w:color w:val="333333"/>
          <w:sz w:val="24"/>
          <w:szCs w:val="24"/>
          <w:highlight w:val="white"/>
          <w:rtl w:val="0"/>
        </w:rPr>
        <w:t xml:space="preserve"> rating for meeting the target. The growth achieved (175.60%) exceeded expectations, highlighting the success of the strategies implemented for reading improvement. This performance is a strong point for the school.</w:t>
      </w:r>
    </w:p>
    <w:p w:rsidR="00000000" w:rsidDel="00000000" w:rsidP="00000000" w:rsidRDefault="00000000" w:rsidRPr="00000000" w14:paraId="00000255">
      <w:pPr>
        <w:pStyle w:val="Heading4"/>
        <w:keepNext w:val="0"/>
        <w:keepLines w:val="0"/>
        <w:shd w:fill="ffffff" w:val="clear"/>
        <w:spacing w:after="40" w:before="240" w:lineRule="auto"/>
        <w:rPr>
          <w:rFonts w:ascii="Times New Roman" w:cs="Times New Roman" w:eastAsia="Times New Roman" w:hAnsi="Times New Roman"/>
          <w:b w:val="1"/>
          <w:color w:val="333333"/>
          <w:highlight w:val="white"/>
        </w:rPr>
      </w:pPr>
      <w:bookmarkStart w:colFirst="0" w:colLast="0" w:name="_heading=h.1s3qbkb6nkpf" w:id="31"/>
      <w:bookmarkEnd w:id="31"/>
      <w:r w:rsidDel="00000000" w:rsidR="00000000" w:rsidRPr="00000000">
        <w:rPr>
          <w:rFonts w:ascii="Times New Roman" w:cs="Times New Roman" w:eastAsia="Times New Roman" w:hAnsi="Times New Roman"/>
          <w:b w:val="1"/>
          <w:color w:val="333333"/>
          <w:highlight w:val="white"/>
          <w:rtl w:val="0"/>
        </w:rPr>
        <w:t xml:space="preserve">Science Growth</w:t>
      </w:r>
    </w:p>
    <w:p w:rsidR="00000000" w:rsidDel="00000000" w:rsidP="00000000" w:rsidRDefault="00000000" w:rsidRPr="00000000" w14:paraId="00000256">
      <w:pPr>
        <w:numPr>
          <w:ilvl w:val="0"/>
          <w:numId w:val="14"/>
        </w:numPr>
        <w:shd w:fill="ffffff" w:val="clear"/>
        <w:spacing w:after="0" w:afterAutospacing="0" w:before="24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Target Achievement</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b w:val="1"/>
          <w:color w:val="333333"/>
          <w:sz w:val="24"/>
          <w:szCs w:val="24"/>
          <w:highlight w:val="white"/>
          <w:rtl w:val="0"/>
        </w:rPr>
        <w:t xml:space="preserve">65.71%</w:t>
      </w:r>
      <w:r w:rsidDel="00000000" w:rsidR="00000000" w:rsidRPr="00000000">
        <w:rPr>
          <w:rFonts w:ascii="Times New Roman" w:cs="Times New Roman" w:eastAsia="Times New Roman" w:hAnsi="Times New Roman"/>
          <w:color w:val="333333"/>
          <w:sz w:val="24"/>
          <w:szCs w:val="24"/>
          <w:highlight w:val="white"/>
          <w:rtl w:val="0"/>
        </w:rPr>
        <w:t xml:space="preserve"> of students below grade level met their growth target.</w:t>
      </w:r>
    </w:p>
    <w:p w:rsidR="00000000" w:rsidDel="00000000" w:rsidP="00000000" w:rsidRDefault="00000000" w:rsidRPr="00000000" w14:paraId="00000257">
      <w:pPr>
        <w:numPr>
          <w:ilvl w:val="0"/>
          <w:numId w:val="14"/>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Growth Exceeded</w:t>
      </w:r>
      <w:r w:rsidDel="00000000" w:rsidR="00000000" w:rsidRPr="00000000">
        <w:rPr>
          <w:rFonts w:ascii="Times New Roman" w:cs="Times New Roman" w:eastAsia="Times New Roman" w:hAnsi="Times New Roman"/>
          <w:color w:val="333333"/>
          <w:sz w:val="24"/>
          <w:szCs w:val="24"/>
          <w:highlight w:val="white"/>
          <w:rtl w:val="0"/>
        </w:rPr>
        <w:t xml:space="preserve">: The school achieved </w:t>
      </w:r>
      <w:r w:rsidDel="00000000" w:rsidR="00000000" w:rsidRPr="00000000">
        <w:rPr>
          <w:rFonts w:ascii="Times New Roman" w:cs="Times New Roman" w:eastAsia="Times New Roman" w:hAnsi="Times New Roman"/>
          <w:b w:val="1"/>
          <w:color w:val="333333"/>
          <w:sz w:val="24"/>
          <w:szCs w:val="24"/>
          <w:highlight w:val="white"/>
          <w:rtl w:val="0"/>
        </w:rPr>
        <w:t xml:space="preserve">190.08%</w:t>
      </w:r>
      <w:r w:rsidDel="00000000" w:rsidR="00000000" w:rsidRPr="00000000">
        <w:rPr>
          <w:rFonts w:ascii="Times New Roman" w:cs="Times New Roman" w:eastAsia="Times New Roman" w:hAnsi="Times New Roman"/>
          <w:color w:val="333333"/>
          <w:sz w:val="24"/>
          <w:szCs w:val="24"/>
          <w:highlight w:val="white"/>
          <w:rtl w:val="0"/>
        </w:rPr>
        <w:t xml:space="preserve"> of expected growth.</w:t>
      </w:r>
    </w:p>
    <w:p w:rsidR="00000000" w:rsidDel="00000000" w:rsidP="00000000" w:rsidRDefault="00000000" w:rsidRPr="00000000" w14:paraId="00000258">
      <w:pPr>
        <w:numPr>
          <w:ilvl w:val="1"/>
          <w:numId w:val="14"/>
        </w:numPr>
        <w:shd w:fill="ffffff" w:val="clear"/>
        <w:spacing w:after="240" w:before="0" w:beforeAutospacing="0" w:lineRule="auto"/>
        <w:ind w:left="144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Analysis</w:t>
      </w:r>
      <w:r w:rsidDel="00000000" w:rsidR="00000000" w:rsidRPr="00000000">
        <w:rPr>
          <w:rFonts w:ascii="Times New Roman" w:cs="Times New Roman" w:eastAsia="Times New Roman" w:hAnsi="Times New Roman"/>
          <w:color w:val="333333"/>
          <w:sz w:val="24"/>
          <w:szCs w:val="24"/>
          <w:highlight w:val="white"/>
          <w:rtl w:val="0"/>
        </w:rPr>
        <w:t xml:space="preserve">: Science growth also exceeded the expected growth target, with a </w:t>
      </w:r>
      <w:r w:rsidDel="00000000" w:rsidR="00000000" w:rsidRPr="00000000">
        <w:rPr>
          <w:rFonts w:ascii="Times New Roman" w:cs="Times New Roman" w:eastAsia="Times New Roman" w:hAnsi="Times New Roman"/>
          <w:b w:val="1"/>
          <w:color w:val="333333"/>
          <w:sz w:val="24"/>
          <w:szCs w:val="24"/>
          <w:highlight w:val="white"/>
          <w:rtl w:val="0"/>
        </w:rPr>
        <w:t xml:space="preserve">high percentage</w:t>
      </w:r>
      <w:r w:rsidDel="00000000" w:rsidR="00000000" w:rsidRPr="00000000">
        <w:rPr>
          <w:rFonts w:ascii="Times New Roman" w:cs="Times New Roman" w:eastAsia="Times New Roman" w:hAnsi="Times New Roman"/>
          <w:color w:val="333333"/>
          <w:sz w:val="24"/>
          <w:szCs w:val="24"/>
          <w:highlight w:val="white"/>
          <w:rtl w:val="0"/>
        </w:rPr>
        <w:t xml:space="preserve"> of students meeting their growth targets (65.71%) and an overall growth achievement of </w:t>
      </w:r>
      <w:r w:rsidDel="00000000" w:rsidR="00000000" w:rsidRPr="00000000">
        <w:rPr>
          <w:rFonts w:ascii="Times New Roman" w:cs="Times New Roman" w:eastAsia="Times New Roman" w:hAnsi="Times New Roman"/>
          <w:b w:val="1"/>
          <w:color w:val="333333"/>
          <w:sz w:val="24"/>
          <w:szCs w:val="24"/>
          <w:highlight w:val="white"/>
          <w:rtl w:val="0"/>
        </w:rPr>
        <w:t xml:space="preserve">190.08%</w:t>
      </w:r>
      <w:r w:rsidDel="00000000" w:rsidR="00000000" w:rsidRPr="00000000">
        <w:rPr>
          <w:rFonts w:ascii="Times New Roman" w:cs="Times New Roman" w:eastAsia="Times New Roman" w:hAnsi="Times New Roman"/>
          <w:color w:val="333333"/>
          <w:sz w:val="24"/>
          <w:szCs w:val="24"/>
          <w:highlight w:val="white"/>
          <w:rtl w:val="0"/>
        </w:rPr>
        <w:t xml:space="preserve">. This indicates that science instruction and support are effective, and the school is making significant strides in improving science outcomes.</w:t>
      </w:r>
    </w:p>
    <w:p w:rsidR="00000000" w:rsidDel="00000000" w:rsidP="00000000" w:rsidRDefault="00000000" w:rsidRPr="00000000" w14:paraId="00000259">
      <w:pPr>
        <w:pStyle w:val="Heading3"/>
        <w:keepNext w:val="0"/>
        <w:keepLines w:val="0"/>
        <w:shd w:fill="ffffff" w:val="clear"/>
        <w:spacing w:before="280" w:lineRule="auto"/>
        <w:rPr>
          <w:rFonts w:ascii="Times New Roman" w:cs="Times New Roman" w:eastAsia="Times New Roman" w:hAnsi="Times New Roman"/>
          <w:b w:val="1"/>
          <w:color w:val="333333"/>
          <w:sz w:val="24"/>
          <w:szCs w:val="24"/>
          <w:highlight w:val="white"/>
        </w:rPr>
      </w:pPr>
      <w:bookmarkStart w:colFirst="0" w:colLast="0" w:name="_heading=h.8vn4uov2n1ib" w:id="32"/>
      <w:bookmarkEnd w:id="32"/>
      <w:r w:rsidDel="00000000" w:rsidR="00000000" w:rsidRPr="00000000">
        <w:rPr>
          <w:rFonts w:ascii="Times New Roman" w:cs="Times New Roman" w:eastAsia="Times New Roman" w:hAnsi="Times New Roman"/>
          <w:b w:val="1"/>
          <w:color w:val="333333"/>
          <w:sz w:val="24"/>
          <w:szCs w:val="24"/>
          <w:highlight w:val="white"/>
          <w:rtl w:val="0"/>
        </w:rPr>
        <w:t xml:space="preserve">Conclusion:</w:t>
      </w:r>
    </w:p>
    <w:p w:rsidR="00000000" w:rsidDel="00000000" w:rsidP="00000000" w:rsidRDefault="00000000" w:rsidRPr="00000000" w14:paraId="0000025A">
      <w:pPr>
        <w:numPr>
          <w:ilvl w:val="0"/>
          <w:numId w:val="17"/>
        </w:numPr>
        <w:shd w:fill="ffffff" w:val="clear"/>
        <w:spacing w:after="0" w:afterAutospacing="0" w:before="24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Math</w:t>
      </w:r>
      <w:r w:rsidDel="00000000" w:rsidR="00000000" w:rsidRPr="00000000">
        <w:rPr>
          <w:rFonts w:ascii="Times New Roman" w:cs="Times New Roman" w:eastAsia="Times New Roman" w:hAnsi="Times New Roman"/>
          <w:color w:val="333333"/>
          <w:sz w:val="24"/>
          <w:szCs w:val="24"/>
          <w:highlight w:val="white"/>
          <w:rtl w:val="0"/>
        </w:rPr>
        <w:t xml:space="preserve">: The school made substantial growth (147.12%), but the percentage of students meeting their target (43.66%) was below the required 50%. Increased focus on math instruction is needed.</w:t>
      </w:r>
    </w:p>
    <w:p w:rsidR="00000000" w:rsidDel="00000000" w:rsidP="00000000" w:rsidRDefault="00000000" w:rsidRPr="00000000" w14:paraId="0000025B">
      <w:pPr>
        <w:numPr>
          <w:ilvl w:val="0"/>
          <w:numId w:val="17"/>
        </w:numPr>
        <w:shd w:fill="ffffff" w:val="clear"/>
        <w:spacing w:after="0" w:afterAutospacing="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Reading</w:t>
      </w:r>
      <w:r w:rsidDel="00000000" w:rsidR="00000000" w:rsidRPr="00000000">
        <w:rPr>
          <w:rFonts w:ascii="Times New Roman" w:cs="Times New Roman" w:eastAsia="Times New Roman" w:hAnsi="Times New Roman"/>
          <w:color w:val="333333"/>
          <w:sz w:val="24"/>
          <w:szCs w:val="24"/>
          <w:highlight w:val="white"/>
          <w:rtl w:val="0"/>
        </w:rPr>
        <w:t xml:space="preserve">: The school exceeded expectations with </w:t>
      </w:r>
      <w:r w:rsidDel="00000000" w:rsidR="00000000" w:rsidRPr="00000000">
        <w:rPr>
          <w:rFonts w:ascii="Times New Roman" w:cs="Times New Roman" w:eastAsia="Times New Roman" w:hAnsi="Times New Roman"/>
          <w:b w:val="1"/>
          <w:color w:val="333333"/>
          <w:sz w:val="24"/>
          <w:szCs w:val="24"/>
          <w:highlight w:val="white"/>
          <w:rtl w:val="0"/>
        </w:rPr>
        <w:t xml:space="preserve">175.60%</w:t>
      </w:r>
      <w:r w:rsidDel="00000000" w:rsidR="00000000" w:rsidRPr="00000000">
        <w:rPr>
          <w:rFonts w:ascii="Times New Roman" w:cs="Times New Roman" w:eastAsia="Times New Roman" w:hAnsi="Times New Roman"/>
          <w:color w:val="333333"/>
          <w:sz w:val="24"/>
          <w:szCs w:val="24"/>
          <w:highlight w:val="white"/>
          <w:rtl w:val="0"/>
        </w:rPr>
        <w:t xml:space="preserve"> of growth and </w:t>
      </w:r>
      <w:r w:rsidDel="00000000" w:rsidR="00000000" w:rsidRPr="00000000">
        <w:rPr>
          <w:rFonts w:ascii="Times New Roman" w:cs="Times New Roman" w:eastAsia="Times New Roman" w:hAnsi="Times New Roman"/>
          <w:b w:val="1"/>
          <w:color w:val="333333"/>
          <w:sz w:val="24"/>
          <w:szCs w:val="24"/>
          <w:highlight w:val="white"/>
          <w:rtl w:val="0"/>
        </w:rPr>
        <w:t xml:space="preserve">60.32%</w:t>
      </w:r>
      <w:r w:rsidDel="00000000" w:rsidR="00000000" w:rsidRPr="00000000">
        <w:rPr>
          <w:rFonts w:ascii="Times New Roman" w:cs="Times New Roman" w:eastAsia="Times New Roman" w:hAnsi="Times New Roman"/>
          <w:color w:val="333333"/>
          <w:sz w:val="24"/>
          <w:szCs w:val="24"/>
          <w:highlight w:val="white"/>
          <w:rtl w:val="0"/>
        </w:rPr>
        <w:t xml:space="preserve"> of students meeting their target, earning an </w:t>
      </w:r>
      <w:r w:rsidDel="00000000" w:rsidR="00000000" w:rsidRPr="00000000">
        <w:rPr>
          <w:rFonts w:ascii="Times New Roman" w:cs="Times New Roman" w:eastAsia="Times New Roman" w:hAnsi="Times New Roman"/>
          <w:b w:val="1"/>
          <w:color w:val="333333"/>
          <w:sz w:val="24"/>
          <w:szCs w:val="24"/>
          <w:highlight w:val="white"/>
          <w:rtl w:val="0"/>
        </w:rPr>
        <w:t xml:space="preserve">"Exemplary"</w:t>
      </w:r>
      <w:r w:rsidDel="00000000" w:rsidR="00000000" w:rsidRPr="00000000">
        <w:rPr>
          <w:rFonts w:ascii="Times New Roman" w:cs="Times New Roman" w:eastAsia="Times New Roman" w:hAnsi="Times New Roman"/>
          <w:color w:val="333333"/>
          <w:sz w:val="24"/>
          <w:szCs w:val="24"/>
          <w:highlight w:val="white"/>
          <w:rtl w:val="0"/>
        </w:rPr>
        <w:t xml:space="preserve"> rating.</w:t>
      </w:r>
    </w:p>
    <w:p w:rsidR="00000000" w:rsidDel="00000000" w:rsidP="00000000" w:rsidRDefault="00000000" w:rsidRPr="00000000" w14:paraId="0000025C">
      <w:pPr>
        <w:numPr>
          <w:ilvl w:val="0"/>
          <w:numId w:val="17"/>
        </w:numPr>
        <w:shd w:fill="ffffff" w:val="clear"/>
        <w:spacing w:after="240" w:before="0" w:beforeAutospacing="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Science</w:t>
      </w:r>
      <w:r w:rsidDel="00000000" w:rsidR="00000000" w:rsidRPr="00000000">
        <w:rPr>
          <w:rFonts w:ascii="Times New Roman" w:cs="Times New Roman" w:eastAsia="Times New Roman" w:hAnsi="Times New Roman"/>
          <w:color w:val="333333"/>
          <w:sz w:val="24"/>
          <w:szCs w:val="24"/>
          <w:highlight w:val="white"/>
          <w:rtl w:val="0"/>
        </w:rPr>
        <w:t xml:space="preserve">: The school showed significant success with </w:t>
      </w:r>
      <w:r w:rsidDel="00000000" w:rsidR="00000000" w:rsidRPr="00000000">
        <w:rPr>
          <w:rFonts w:ascii="Times New Roman" w:cs="Times New Roman" w:eastAsia="Times New Roman" w:hAnsi="Times New Roman"/>
          <w:b w:val="1"/>
          <w:color w:val="333333"/>
          <w:sz w:val="24"/>
          <w:szCs w:val="24"/>
          <w:highlight w:val="white"/>
          <w:rtl w:val="0"/>
        </w:rPr>
        <w:t xml:space="preserve">190.08%</w:t>
      </w:r>
      <w:r w:rsidDel="00000000" w:rsidR="00000000" w:rsidRPr="00000000">
        <w:rPr>
          <w:rFonts w:ascii="Times New Roman" w:cs="Times New Roman" w:eastAsia="Times New Roman" w:hAnsi="Times New Roman"/>
          <w:color w:val="333333"/>
          <w:sz w:val="24"/>
          <w:szCs w:val="24"/>
          <w:highlight w:val="white"/>
          <w:rtl w:val="0"/>
        </w:rPr>
        <w:t xml:space="preserve"> of growth and </w:t>
      </w:r>
      <w:r w:rsidDel="00000000" w:rsidR="00000000" w:rsidRPr="00000000">
        <w:rPr>
          <w:rFonts w:ascii="Times New Roman" w:cs="Times New Roman" w:eastAsia="Times New Roman" w:hAnsi="Times New Roman"/>
          <w:b w:val="1"/>
          <w:color w:val="333333"/>
          <w:sz w:val="24"/>
          <w:szCs w:val="24"/>
          <w:highlight w:val="white"/>
          <w:rtl w:val="0"/>
        </w:rPr>
        <w:t xml:space="preserve">65.71%</w:t>
      </w:r>
      <w:r w:rsidDel="00000000" w:rsidR="00000000" w:rsidRPr="00000000">
        <w:rPr>
          <w:rFonts w:ascii="Times New Roman" w:cs="Times New Roman" w:eastAsia="Times New Roman" w:hAnsi="Times New Roman"/>
          <w:color w:val="333333"/>
          <w:sz w:val="24"/>
          <w:szCs w:val="24"/>
          <w:highlight w:val="white"/>
          <w:rtl w:val="0"/>
        </w:rPr>
        <w:t xml:space="preserve"> of students meeting their growth target, reflecting strong performance in science.</w:t>
      </w:r>
    </w:p>
    <w:p w:rsidR="00000000" w:rsidDel="00000000" w:rsidP="00000000" w:rsidRDefault="00000000" w:rsidRPr="00000000" w14:paraId="0000025D">
      <w:pPr>
        <w:shd w:fill="ffffff" w:val="clear"/>
        <w:spacing w:after="240" w:befor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Overall, the school made notable progress in reading and science, but additional effort is necessary to raise the percentage of students meeting math growth targets.</w:t>
      </w:r>
    </w:p>
    <w:p w:rsidR="00000000" w:rsidDel="00000000" w:rsidP="00000000" w:rsidRDefault="00000000" w:rsidRPr="00000000" w14:paraId="0000025E">
      <w:pPr>
        <w:shd w:fill="ffffff" w:val="clea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5F">
      <w:pPr>
        <w:spacing w:after="80" w:before="28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Goals and Results: SNA is on track for achieving WBWF goals</w:t>
      </w:r>
    </w:p>
    <w:p w:rsidR="00000000" w:rsidDel="00000000" w:rsidP="00000000" w:rsidRDefault="00000000" w:rsidRPr="00000000" w14:paraId="00000260">
      <w:pPr>
        <w:spacing w:befor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14:paraId="00000261">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2">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3">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4">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5">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6">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7">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8">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9">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A">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B">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C">
      <w:pPr>
        <w:spacing w:befor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D">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Improvement Plans Leading to the World’s Best Workforce</w:t>
      </w:r>
      <w:r w:rsidDel="00000000" w:rsidR="00000000" w:rsidRPr="00000000">
        <w:rPr>
          <w:rtl w:val="0"/>
        </w:rPr>
      </w:r>
    </w:p>
    <w:p w:rsidR="00000000" w:rsidDel="00000000" w:rsidP="00000000" w:rsidRDefault="00000000" w:rsidRPr="00000000" w14:paraId="0000026E">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have implemented the following:</w:t>
      </w:r>
    </w:p>
    <w:p w:rsidR="00000000" w:rsidDel="00000000" w:rsidP="00000000" w:rsidRDefault="00000000" w:rsidRPr="00000000" w14:paraId="0000026F">
      <w:pPr>
        <w:spacing w:before="240"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Curriculum Review - Training on Curriculum - Data Meetings</w:t>
      </w:r>
      <w:r w:rsidDel="00000000" w:rsidR="00000000" w:rsidRPr="00000000">
        <w:rPr>
          <w:rFonts w:ascii="Times New Roman" w:cs="Times New Roman" w:eastAsia="Times New Roman" w:hAnsi="Times New Roman"/>
          <w:sz w:val="24"/>
          <w:szCs w:val="24"/>
          <w:highlight w:val="white"/>
          <w:rtl w:val="0"/>
        </w:rPr>
        <w:t xml:space="preserve"> – Fastbridge assessments - </w:t>
      </w:r>
      <w:r w:rsidDel="00000000" w:rsidR="00000000" w:rsidRPr="00000000">
        <w:rPr>
          <w:rFonts w:ascii="Times New Roman" w:cs="Times New Roman" w:eastAsia="Times New Roman" w:hAnsi="Times New Roman"/>
          <w:color w:val="434343"/>
          <w:sz w:val="24"/>
          <w:szCs w:val="24"/>
          <w:highlight w:val="white"/>
          <w:rtl w:val="0"/>
        </w:rPr>
        <w:t xml:space="preserve">Summer School &amp; Kindergarten Welcome Week.</w:t>
      </w:r>
    </w:p>
    <w:p w:rsidR="00000000" w:rsidDel="00000000" w:rsidP="00000000" w:rsidRDefault="00000000" w:rsidRPr="00000000" w14:paraId="00000270">
      <w:pPr>
        <w:spacing w:before="240"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271">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Standard-Based Lessons and Data-Driven Instruction: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272">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Walk to Read </w:t>
      </w:r>
      <w:r w:rsidDel="00000000" w:rsidR="00000000" w:rsidRPr="00000000">
        <w:rPr>
          <w:rFonts w:ascii="Times New Roman" w:cs="Times New Roman" w:eastAsia="Times New Roman" w:hAnsi="Times New Roman"/>
          <w:sz w:val="24"/>
          <w:szCs w:val="24"/>
          <w:highlight w:val="white"/>
          <w:rtl w:val="0"/>
        </w:rPr>
        <w:t xml:space="preserve">K-4 provides  intensive practice and instruction with letter sound fluency, reading fluency/ comprehension, and phoneme awareness.</w:t>
      </w:r>
    </w:p>
    <w:p w:rsidR="00000000" w:rsidDel="00000000" w:rsidP="00000000" w:rsidRDefault="00000000" w:rsidRPr="00000000" w14:paraId="00000273">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Fastbridge Reading Assessment</w:t>
      </w:r>
      <w:r w:rsidDel="00000000" w:rsidR="00000000" w:rsidRPr="00000000">
        <w:rPr>
          <w:rFonts w:ascii="Times New Roman" w:cs="Times New Roman" w:eastAsia="Times New Roman" w:hAnsi="Times New Roman"/>
          <w:sz w:val="24"/>
          <w:szCs w:val="24"/>
          <w:highlight w:val="white"/>
          <w:rtl w:val="0"/>
        </w:rPr>
        <w:t xml:space="preserve">:  Kindergarten only; Assesses letter and sound recognition fluency, onset sounds, phoneme segmentation, nonsense words and sight words (spring only).</w:t>
      </w:r>
    </w:p>
    <w:p w:rsidR="00000000" w:rsidDel="00000000" w:rsidP="00000000" w:rsidRDefault="00000000" w:rsidRPr="00000000" w14:paraId="00000274">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Fastbridge Math Assessment:</w:t>
      </w:r>
      <w:r w:rsidDel="00000000" w:rsidR="00000000" w:rsidRPr="00000000">
        <w:rPr>
          <w:rFonts w:ascii="Times New Roman" w:cs="Times New Roman" w:eastAsia="Times New Roman" w:hAnsi="Times New Roman"/>
          <w:sz w:val="24"/>
          <w:szCs w:val="24"/>
          <w:highlight w:val="white"/>
          <w:rtl w:val="0"/>
        </w:rPr>
        <w:t xml:space="preserve">  Kindergarten only; counting forward and backward, number recognition fluency, number sense, and decomposing numbers. </w:t>
      </w:r>
    </w:p>
    <w:p w:rsidR="00000000" w:rsidDel="00000000" w:rsidP="00000000" w:rsidRDefault="00000000" w:rsidRPr="00000000" w14:paraId="0000027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Mobymax: </w:t>
      </w:r>
      <w:r w:rsidDel="00000000" w:rsidR="00000000" w:rsidRPr="00000000">
        <w:rPr>
          <w:rFonts w:ascii="Times New Roman" w:cs="Times New Roman" w:eastAsia="Times New Roman" w:hAnsi="Times New Roman"/>
          <w:sz w:val="24"/>
          <w:szCs w:val="24"/>
          <w:rtl w:val="0"/>
        </w:rPr>
        <w:t xml:space="preserve">is a standards-aligned K-8 learning platform for math, literacy, science and social studies. It </w:t>
      </w:r>
      <w:r w:rsidDel="00000000" w:rsidR="00000000" w:rsidRPr="00000000">
        <w:rPr>
          <w:rFonts w:ascii="Times New Roman" w:cs="Times New Roman" w:eastAsia="Times New Roman" w:hAnsi="Times New Roman"/>
          <w:color w:val="454545"/>
          <w:sz w:val="24"/>
          <w:szCs w:val="24"/>
          <w:rtl w:val="0"/>
        </w:rPr>
        <w:t xml:space="preserve">helps students quickly catch up to grade level and close learning gaps for all students. This platform is unique to our needs at Star of the North Academy. </w:t>
      </w:r>
      <w:r w:rsidDel="00000000" w:rsidR="00000000" w:rsidRPr="00000000">
        <w:rPr>
          <w:rFonts w:ascii="Times New Roman" w:cs="Times New Roman" w:eastAsia="Times New Roman" w:hAnsi="Times New Roman"/>
          <w:sz w:val="24"/>
          <w:szCs w:val="24"/>
          <w:rtl w:val="0"/>
        </w:rPr>
        <w:t xml:space="preserve">MobyMax is tailored to our students' individual needs, and it  helps them excel in their academic growth.</w:t>
      </w:r>
    </w:p>
    <w:p w:rsidR="00000000" w:rsidDel="00000000" w:rsidP="00000000" w:rsidRDefault="00000000" w:rsidRPr="00000000" w14:paraId="0000027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MobyMax features include:</w:t>
      </w:r>
    </w:p>
    <w:p w:rsidR="00000000" w:rsidDel="00000000" w:rsidP="00000000" w:rsidRDefault="00000000" w:rsidRPr="00000000" w14:paraId="0000027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9">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Placement tests that accurately measure where students excel, and where the missing skills are.</w:t>
      </w:r>
    </w:p>
    <w:p w:rsidR="00000000" w:rsidDel="00000000" w:rsidP="00000000" w:rsidRDefault="00000000" w:rsidRPr="00000000" w14:paraId="0000027A">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Targeted instruction to “fill in” any missing skills.</w:t>
      </w:r>
    </w:p>
    <w:p w:rsidR="00000000" w:rsidDel="00000000" w:rsidP="00000000" w:rsidRDefault="00000000" w:rsidRPr="00000000" w14:paraId="0000027B">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Systematic review sessions that ensure the student retains 100% of what he or she has learned.</w:t>
      </w:r>
      <w:r w:rsidDel="00000000" w:rsidR="00000000" w:rsidRPr="00000000">
        <w:rPr>
          <w:rtl w:val="0"/>
        </w:rPr>
      </w:r>
    </w:p>
    <w:p w:rsidR="00000000" w:rsidDel="00000000" w:rsidP="00000000" w:rsidRDefault="00000000" w:rsidRPr="00000000" w14:paraId="0000027C">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Summer School</w:t>
      </w:r>
      <w:r w:rsidDel="00000000" w:rsidR="00000000" w:rsidRPr="00000000">
        <w:rPr>
          <w:rFonts w:ascii="Times New Roman" w:cs="Times New Roman" w:eastAsia="Times New Roman" w:hAnsi="Times New Roman"/>
          <w:sz w:val="24"/>
          <w:szCs w:val="24"/>
          <w:highlight w:val="white"/>
          <w:rtl w:val="0"/>
        </w:rPr>
        <w:t xml:space="preserve"> offered for all students to bridge the achievement gap.</w:t>
      </w:r>
    </w:p>
    <w:p w:rsidR="00000000" w:rsidDel="00000000" w:rsidP="00000000" w:rsidRDefault="00000000" w:rsidRPr="00000000" w14:paraId="0000027D">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Summer Kindergarten program</w:t>
      </w:r>
      <w:r w:rsidDel="00000000" w:rsidR="00000000" w:rsidRPr="00000000">
        <w:rPr>
          <w:rFonts w:ascii="Times New Roman" w:cs="Times New Roman" w:eastAsia="Times New Roman" w:hAnsi="Times New Roman"/>
          <w:sz w:val="24"/>
          <w:szCs w:val="24"/>
          <w:highlight w:val="white"/>
          <w:rtl w:val="0"/>
        </w:rPr>
        <w:t xml:space="preserve">:  Pre-Kindergarten assessments during summer school.  </w:t>
      </w:r>
    </w:p>
    <w:p w:rsidR="00000000" w:rsidDel="00000000" w:rsidP="00000000" w:rsidRDefault="00000000" w:rsidRPr="00000000" w14:paraId="0000027E">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Kindergarten Welcome Week: </w:t>
      </w:r>
      <w:r w:rsidDel="00000000" w:rsidR="00000000" w:rsidRPr="00000000">
        <w:rPr>
          <w:rFonts w:ascii="Times New Roman" w:cs="Times New Roman" w:eastAsia="Times New Roman" w:hAnsi="Times New Roman"/>
          <w:sz w:val="24"/>
          <w:szCs w:val="24"/>
          <w:highlight w:val="white"/>
          <w:rtl w:val="0"/>
        </w:rPr>
        <w:t xml:space="preserve"> Learning how to be in school confidently!  We practice riding the bus safely, learn how to sit and listen during instruction, practice using our classroom tools like scissors, glue, paint and crayons.  We listen to stories and talk about what we are hearing, and practice math skills and counting with hands on manipulatives.</w:t>
      </w:r>
    </w:p>
    <w:p w:rsidR="00000000" w:rsidDel="00000000" w:rsidP="00000000" w:rsidRDefault="00000000" w:rsidRPr="00000000" w14:paraId="0000027F">
      <w:pPr>
        <w:spacing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80">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Innovative Practices and Implementation:</w:t>
      </w:r>
    </w:p>
    <w:p w:rsidR="00000000" w:rsidDel="00000000" w:rsidP="00000000" w:rsidRDefault="00000000" w:rsidRPr="00000000" w14:paraId="00000281">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SNA, we stay mission focused and driven to implement what was agreed to in the school’s contract with its authorizer. That consists of school safety, providing all students with a strong academic standard based program, and teaching good manners to students. SNA has developed a strong school culture by implementing the following components: · A schoolwide set of routines and rituals · A common schoolwide discipline plan · Student and Staff core values · Student uniforms · Behavior and academic awards for students · Monthly school assemblies.</w:t>
      </w:r>
    </w:p>
    <w:p w:rsidR="00000000" w:rsidDel="00000000" w:rsidP="00000000" w:rsidRDefault="00000000" w:rsidRPr="00000000" w14:paraId="00000282">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283">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Plans, Strategies and Practices for Improving Curriculum and Instruction and Cultural Competency</w:t>
      </w:r>
    </w:p>
    <w:p w:rsidR="00000000" w:rsidDel="00000000" w:rsidP="00000000" w:rsidRDefault="00000000" w:rsidRPr="00000000" w14:paraId="00000284">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students are offered academic intervention support from the ELL teacher, support staff, and special education.  The SPED schedule is based on the current caseload and was firmly established at the beginning of the year based on the goals in students’ IEPs. It is modified any time a new student is added to the caseload or new goals are added to existing students (on average, every 3-4 months). The ELL caseload was established based on screener data and scores from Access testing in spring. Specific skills are targeted in each of the intervention groups based on the skills identified from Access testing, as well as based on recommendations from the classroom teacher who uses the state standards as the guide for teaching. The ELL caseload will be consistent for the entire year but the skills being targeted may change based on achieving previous goals. The  schedule changes flexibly based on the needs identified through SNA’s internal assessments (weekly quizzes and end of term cumulative assessments) and through NWEA reporting periods (September and December). · In addition to the support from the classroom/homeroom teachers and support staff  do a thorough analysis of each round of NWEA testing, have access to the MCA scores, and participate in weekly focused staff meetings to prepare small group lessons that include remediation and enrichment work for struggling and higher achieving students. Another component of support offered is a streamlined behavior system to keep students in class and maximize learning time. If students are sent out of class, they are sent with a problem-solving form to reflect on their missteps and how they can perform better when they reenter class. They are also sent with their class work so they may continue to focus on academics even when outside of the class. Finally, the K-4th classrooms implemented a Walk to Read (WTR) , an approach to help bridge the achievement gap that exists.  In addition, we implemented the book bag program as part of the  reading curriculum to teach the students early literacy skills that were identified as a cause of lower reading scores in the upper elementary grades.</w:t>
      </w:r>
    </w:p>
    <w:p w:rsidR="00000000" w:rsidDel="00000000" w:rsidP="00000000" w:rsidRDefault="00000000" w:rsidRPr="00000000" w14:paraId="00000285">
      <w:pPr>
        <w:spacing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86">
      <w:pPr>
        <w:spacing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87">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Efforts to Equitably Distribute Diverse, Effective, and In-field Teachers </w:t>
      </w:r>
    </w:p>
    <w:p w:rsidR="00000000" w:rsidDel="00000000" w:rsidP="00000000" w:rsidRDefault="00000000" w:rsidRPr="00000000" w14:paraId="00000288">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Star of the North Academy (SNA) is a charter school and it has only one site that reached its capacity. SNA will continue to strive to hire the most experienced teachers who serve all students in the grade level that the position is available.</w:t>
      </w:r>
    </w:p>
    <w:p w:rsidR="00000000" w:rsidDel="00000000" w:rsidP="00000000" w:rsidRDefault="00000000" w:rsidRPr="00000000" w14:paraId="00000289">
      <w:pPr>
        <w:spacing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8A">
      <w:pPr>
        <w:spacing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Future Plans</w:t>
      </w:r>
    </w:p>
    <w:p w:rsidR="00000000" w:rsidDel="00000000" w:rsidP="00000000" w:rsidRDefault="00000000" w:rsidRPr="00000000" w14:paraId="0000028B">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Star of the North Academy (SNA) is chartered as a K-12 school. However, due to limited classroom space at its current facility, SNA has operated as a K-8 school in recent years, offering one section per grade level. Recognizing the high demand within the community and the 40-50 students consistently on the waitlist, the district applied for and received approval to open a second site.</w:t>
      </w:r>
    </w:p>
    <w:p w:rsidR="00000000" w:rsidDel="00000000" w:rsidP="00000000" w:rsidRDefault="00000000" w:rsidRPr="00000000" w14:paraId="0000028C">
      <w:pPr>
        <w:spacing w:after="240" w:befor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Academic Goals for the 2024-2025 School Year:</w:t>
      </w:r>
    </w:p>
    <w:p w:rsidR="00000000" w:rsidDel="00000000" w:rsidP="00000000" w:rsidRDefault="00000000" w:rsidRPr="00000000" w14:paraId="0000028D">
      <w:pPr>
        <w:numPr>
          <w:ilvl w:val="0"/>
          <w:numId w:val="2"/>
        </w:numPr>
        <w:spacing w:after="0" w:after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Minnesota Comprehensive Assessment (MCA):</w:t>
      </w:r>
      <w:r w:rsidDel="00000000" w:rsidR="00000000" w:rsidRPr="00000000">
        <w:rPr>
          <w:rFonts w:ascii="Times New Roman" w:cs="Times New Roman" w:eastAsia="Times New Roman" w:hAnsi="Times New Roman"/>
          <w:sz w:val="24"/>
          <w:szCs w:val="24"/>
          <w:highlight w:val="white"/>
          <w:rtl w:val="0"/>
        </w:rPr>
        <w:t xml:space="preserve"> Achieve a 15% increase in grade-level proficiency in Reading, Math, and Science.</w:t>
      </w:r>
    </w:p>
    <w:p w:rsidR="00000000" w:rsidDel="00000000" w:rsidP="00000000" w:rsidRDefault="00000000" w:rsidRPr="00000000" w14:paraId="0000028E">
      <w:pPr>
        <w:numPr>
          <w:ilvl w:val="0"/>
          <w:numId w:val="2"/>
        </w:numPr>
        <w:spacing w:after="0" w:after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Measure of Academic Progress (MAP):</w:t>
      </w:r>
      <w:r w:rsidDel="00000000" w:rsidR="00000000" w:rsidRPr="00000000">
        <w:rPr>
          <w:rFonts w:ascii="Times New Roman" w:cs="Times New Roman" w:eastAsia="Times New Roman" w:hAnsi="Times New Roman"/>
          <w:sz w:val="24"/>
          <w:szCs w:val="24"/>
          <w:highlight w:val="white"/>
          <w:rtl w:val="0"/>
        </w:rPr>
        <w:t xml:space="preserve"> Ensure that 80% or more of students meet or exceed their RIT Growth Targets on NWEA assessments.</w:t>
      </w:r>
    </w:p>
    <w:p w:rsidR="00000000" w:rsidDel="00000000" w:rsidP="00000000" w:rsidRDefault="00000000" w:rsidRPr="00000000" w14:paraId="0000028F">
      <w:pPr>
        <w:numPr>
          <w:ilvl w:val="0"/>
          <w:numId w:val="2"/>
        </w:numPr>
        <w:spacing w:after="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School Environment:</w:t>
      </w:r>
      <w:r w:rsidDel="00000000" w:rsidR="00000000" w:rsidRPr="00000000">
        <w:rPr>
          <w:rFonts w:ascii="Times New Roman" w:cs="Times New Roman" w:eastAsia="Times New Roman" w:hAnsi="Times New Roman"/>
          <w:sz w:val="24"/>
          <w:szCs w:val="24"/>
          <w:highlight w:val="white"/>
          <w:rtl w:val="0"/>
        </w:rPr>
        <w:t xml:space="preserve"> Continue fostering a high-quality educational environment that supports English language learners, families, and all students.</w:t>
      </w:r>
    </w:p>
    <w:p w:rsidR="00000000" w:rsidDel="00000000" w:rsidP="00000000" w:rsidRDefault="00000000" w:rsidRPr="00000000" w14:paraId="00000290">
      <w:pPr>
        <w:spacing w:after="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91">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are submitting our Annual Report to our Authorizer, Novation Educational Opportunities (NEO). We are grateful to the trust our families and the SNA community have placed in us to deliver a program of excellence to the students of the Star of the North Academy. We continue to strive to become the premier charter school in the north metro. By creating quality programing, innovative instruction and a commitment to meeting the needs of the whole learner, we fully believe we can achieve this status. We look forward to the opportunities for growth and enhanced success as we continue our partnership with NEO Authorizer.</w:t>
      </w:r>
    </w:p>
    <w:p w:rsidR="00000000" w:rsidDel="00000000" w:rsidP="00000000" w:rsidRDefault="00000000" w:rsidRPr="00000000" w14:paraId="00000292">
      <w:pPr>
        <w:spacing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93">
      <w:pPr>
        <w:spacing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94">
      <w:pPr>
        <w:spacing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95">
      <w:pPr>
        <w:spacing w:after="240" w:before="240" w:lineRule="auto"/>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6">
    <w:pPr>
      <w:jc w:val="right"/>
      <w:rPr/>
    </w:pPr>
    <w:r w:rsidDel="00000000" w:rsidR="00000000" w:rsidRPr="00000000">
      <w:rPr>
        <w:rFonts w:ascii="Times New Roman" w:cs="Times New Roman" w:eastAsia="Times New Roman" w:hAnsi="Times New Roman"/>
        <w:sz w:val="30"/>
        <w:szCs w:val="30"/>
        <w:highlight w:val="whit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3qZdMCN2CmSZ1vk+eB1OC63Jg==">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