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SNA Board Meeting Agenda</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May 22nd, 2025 (6:00pm-8:00pm)</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Meeting Agenda </w:t>
      </w:r>
    </w:p>
    <w:p w:rsidR="00000000" w:rsidDel="00000000" w:rsidP="00000000" w:rsidRDefault="00000000" w:rsidRPr="00000000" w14:paraId="00000005">
      <w:pPr>
        <w:tabs>
          <w:tab w:val="left" w:leader="none" w:pos="694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Thursday May 22nd, </w:t>
      </w:r>
      <w:r w:rsidDel="00000000" w:rsidR="00000000" w:rsidRPr="00000000">
        <w:rPr>
          <w:rFonts w:ascii="Times New Roman" w:cs="Times New Roman" w:eastAsia="Times New Roman" w:hAnsi="Times New Roman"/>
          <w:sz w:val="24"/>
          <w:szCs w:val="24"/>
          <w:rtl w:val="0"/>
        </w:rPr>
        <w:t xml:space="preserve">2025</w:t>
        <w:tab/>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6:00 – 8:00PM</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1562 Viking Blvd. NE, East Bethel, MN 55011</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the Meeting To Order:</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Members Present:</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Members Absent:</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Others Present:</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SNA Mission:</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 of the North Academy provides a caring, inclusive and nurturing environment, whereby qualified educators are dedicated to the success of all students. They are skilled in best teaching practices to maintain high expectations for students and to motivate and engage them in a safe learning environment.</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SNA Vision:</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 of the North Academy’s vision is to provide an effective learning environment for the world’s future leaders, where all students learn, achieve and graduate with the ability to communicate and work successfully in a pluralistic society.</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Comment 5- 10 Minutes:  Comment is the only open forum portion of today’s meeting, and is an opportunity to present an issue or concern to the board of directors. There is a maximum of ten minutes set aside for community comment. Each presentation should be limited to no more than two minutes. If your item needs follow up from the board and/or staff or will require research etc., a decision may not be made during today’s meeting. Thank you for coming this evening.</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Review / Approve agenda (5 minutes)</w:t>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Review/ Approve previous meeting minutes (5 minutes)</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Conflict of interest check (5 minutes)</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Board Review</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Review and approve</w:t>
      </w:r>
      <w:r w:rsidDel="00000000" w:rsidR="00000000" w:rsidRPr="00000000">
        <w:rPr>
          <w:rFonts w:ascii="Times New Roman" w:cs="Times New Roman" w:eastAsia="Times New Roman" w:hAnsi="Times New Roman"/>
          <w:sz w:val="24"/>
          <w:szCs w:val="24"/>
          <w:highlight w:val="white"/>
          <w:rtl w:val="0"/>
        </w:rPr>
        <w:t xml:space="preserve"> April </w:t>
      </w:r>
      <w:r w:rsidDel="00000000" w:rsidR="00000000" w:rsidRPr="00000000">
        <w:rPr>
          <w:rFonts w:ascii="Times New Roman" w:cs="Times New Roman" w:eastAsia="Times New Roman" w:hAnsi="Times New Roman"/>
          <w:color w:val="000000"/>
          <w:sz w:val="24"/>
          <w:szCs w:val="24"/>
          <w:highlight w:val="white"/>
          <w:rtl w:val="0"/>
        </w:rPr>
        <w:t xml:space="preserve">financial</w:t>
      </w:r>
      <w:r w:rsidDel="00000000" w:rsidR="00000000" w:rsidRPr="00000000">
        <w:rPr>
          <w:rFonts w:ascii="Times New Roman" w:cs="Times New Roman" w:eastAsia="Times New Roman" w:hAnsi="Times New Roman"/>
          <w:sz w:val="24"/>
          <w:szCs w:val="24"/>
          <w:highlight w:val="white"/>
          <w:rtl w:val="0"/>
        </w:rPr>
        <w:t xml:space="preserve"> statements </w:t>
      </w:r>
      <w:r w:rsidDel="00000000" w:rsidR="00000000" w:rsidRPr="00000000">
        <w:rPr>
          <w:rFonts w:ascii="Times New Roman" w:cs="Times New Roman" w:eastAsia="Times New Roman" w:hAnsi="Times New Roman"/>
          <w:color w:val="000000"/>
          <w:sz w:val="24"/>
          <w:szCs w:val="24"/>
          <w:highlight w:val="white"/>
          <w:rtl w:val="0"/>
        </w:rPr>
        <w:t xml:space="preserve">and supplemental reports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Review and approve the Behavior Policy </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CMO Contract Updates</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Review and  approve Request for Proposal (RFP’s) for FY 25-26 services, including:  </w:t>
      </w:r>
    </w:p>
    <w:p w:rsidR="00000000" w:rsidDel="00000000" w:rsidP="00000000" w:rsidRDefault="00000000" w:rsidRPr="00000000" w14:paraId="0000001F">
      <w:pPr>
        <w:numPr>
          <w:ilvl w:val="1"/>
          <w:numId w:val="3"/>
        </w:numPr>
        <w:pBdr>
          <w:top w:space="0" w:sz="0" w:val="nil"/>
          <w:left w:space="0" w:sz="0" w:val="nil"/>
          <w:bottom w:space="0" w:sz="0" w:val="nil"/>
          <w:right w:space="0" w:sz="0" w:val="nil"/>
          <w:between w:space="0" w:sz="0" w:val="nil"/>
        </w:pBdr>
        <w:spacing w:after="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Transportation</w:t>
      </w:r>
    </w:p>
    <w:p w:rsidR="00000000" w:rsidDel="00000000" w:rsidP="00000000" w:rsidRDefault="00000000" w:rsidRPr="00000000" w14:paraId="00000020">
      <w:pPr>
        <w:numPr>
          <w:ilvl w:val="1"/>
          <w:numId w:val="3"/>
        </w:numPr>
        <w:pBdr>
          <w:top w:space="0" w:sz="0" w:val="nil"/>
          <w:left w:space="0" w:sz="0" w:val="nil"/>
          <w:bottom w:space="0" w:sz="0" w:val="nil"/>
          <w:right w:space="0" w:sz="0" w:val="nil"/>
          <w:between w:space="0" w:sz="0" w:val="nil"/>
        </w:pBdr>
        <w:spacing w:after="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Food</w:t>
      </w:r>
    </w:p>
    <w:p w:rsidR="00000000" w:rsidDel="00000000" w:rsidP="00000000" w:rsidRDefault="00000000" w:rsidRPr="00000000" w14:paraId="00000021">
      <w:pPr>
        <w:numPr>
          <w:ilvl w:val="1"/>
          <w:numId w:val="3"/>
        </w:numPr>
        <w:pBdr>
          <w:top w:space="0" w:sz="0" w:val="nil"/>
          <w:left w:space="0" w:sz="0" w:val="nil"/>
          <w:bottom w:space="0" w:sz="0" w:val="nil"/>
          <w:right w:space="0" w:sz="0" w:val="nil"/>
          <w:between w:space="0" w:sz="0" w:val="nil"/>
        </w:pBdr>
        <w:spacing w:after="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Creative Planning for Financial Services</w:t>
      </w:r>
    </w:p>
    <w:p w:rsidR="00000000" w:rsidDel="00000000" w:rsidP="00000000" w:rsidRDefault="00000000" w:rsidRPr="00000000" w14:paraId="00000022">
      <w:pPr>
        <w:numPr>
          <w:ilvl w:val="1"/>
          <w:numId w:val="3"/>
        </w:numPr>
        <w:pBdr>
          <w:top w:space="0" w:sz="0" w:val="nil"/>
          <w:left w:space="0" w:sz="0" w:val="nil"/>
          <w:bottom w:space="0" w:sz="0" w:val="nil"/>
          <w:right w:space="0" w:sz="0" w:val="nil"/>
          <w:between w:space="0" w:sz="0" w:val="nil"/>
        </w:pBdr>
        <w:spacing w:after="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ELL Advocates</w:t>
      </w:r>
    </w:p>
    <w:p w:rsidR="00000000" w:rsidDel="00000000" w:rsidP="00000000" w:rsidRDefault="00000000" w:rsidRPr="00000000" w14:paraId="00000023">
      <w:pPr>
        <w:numPr>
          <w:ilvl w:val="1"/>
          <w:numId w:val="3"/>
        </w:numPr>
        <w:pBdr>
          <w:top w:space="0" w:sz="0" w:val="nil"/>
          <w:left w:space="0" w:sz="0" w:val="nil"/>
          <w:bottom w:space="0" w:sz="0" w:val="nil"/>
          <w:right w:space="0" w:sz="0" w:val="nil"/>
          <w:between w:space="0" w:sz="0" w:val="nil"/>
        </w:pBdr>
        <w:spacing w:after="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Indigo (Special Education Services)</w:t>
      </w:r>
    </w:p>
    <w:p w:rsidR="00000000" w:rsidDel="00000000" w:rsidP="00000000" w:rsidRDefault="00000000" w:rsidRPr="00000000" w14:paraId="00000024">
      <w:pPr>
        <w:numPr>
          <w:ilvl w:val="1"/>
          <w:numId w:val="3"/>
        </w:numPr>
        <w:pBdr>
          <w:top w:space="0" w:sz="0" w:val="nil"/>
          <w:left w:space="0" w:sz="0" w:val="nil"/>
          <w:bottom w:space="0" w:sz="0" w:val="nil"/>
          <w:right w:space="0" w:sz="0" w:val="nil"/>
          <w:between w:space="0" w:sz="0" w:val="nil"/>
        </w:pBdr>
        <w:spacing w:after="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Human Resources Services</w:t>
      </w:r>
    </w:p>
    <w:p w:rsidR="00000000" w:rsidDel="00000000" w:rsidP="00000000" w:rsidRDefault="00000000" w:rsidRPr="00000000" w14:paraId="00000025">
      <w:pPr>
        <w:numPr>
          <w:ilvl w:val="1"/>
          <w:numId w:val="3"/>
        </w:numPr>
        <w:pBdr>
          <w:top w:space="0" w:sz="0" w:val="nil"/>
          <w:left w:space="0" w:sz="0" w:val="nil"/>
          <w:bottom w:space="0" w:sz="0" w:val="nil"/>
          <w:right w:space="0" w:sz="0" w:val="nil"/>
          <w:between w:space="0" w:sz="0" w:val="nil"/>
        </w:pBdr>
        <w:spacing w:after="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School Consulting Services </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Approve staff rehires </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Executive Director Updates </w:t>
      </w: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Enrollment Update</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Academic Report</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Teaching &amp; Learning</w:t>
      </w: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Operations Report</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Other Items to be added</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sz w:val="24"/>
          <w:szCs w:val="24"/>
        </w:rPr>
      </w:pPr>
      <w:bookmarkStart w:colFirst="0" w:colLast="0" w:name="_heading=h.jt1vo5ddimn1" w:id="0"/>
      <w:bookmarkEnd w:id="0"/>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D2A95"/>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rmalWeb">
    <w:name w:val="Normal (Web)"/>
    <w:basedOn w:val="Normal"/>
    <w:uiPriority w:val="99"/>
    <w:semiHidden w:val="1"/>
    <w:unhideWhenUsed w:val="1"/>
    <w:rsid w:val="005D2A9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650F9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ojBYX8tdJuUmIDb0CsXS1ia3w==">CgMxLjAyDmguanQxdm81ZGRpbW4xOAByITFXQUhEcERDbklKdlIycXRQMjdXa3JPOWo0bTd6dmpQVA==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2025-02-13T22:48:00Z</dcterms:created>
  <dc:creator>Eman Ibrahim</dc:creator>
</cp:coreProperties>
</file>